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bookmarkStart w:id="0" w:name="OLE_LINK25"/>
      <w:r>
        <w:rPr>
          <w:rFonts w:hint="eastAsia" w:ascii="Arial" w:hAnsi="Arial" w:cs="Arial"/>
          <w:b/>
          <w:bCs/>
          <w:sz w:val="24"/>
          <w:szCs w:val="24"/>
          <w:lang w:val="en-US" w:eastAsia="ja-JP"/>
        </w:rPr>
        <w:t>3GPP TSG RAN WG1 #9</w:t>
      </w:r>
      <w:r>
        <w:rPr>
          <w:rFonts w:hint="eastAsia" w:ascii="Arial" w:hAnsi="Arial" w:cs="Arial"/>
          <w:b/>
          <w:bCs/>
          <w:sz w:val="24"/>
          <w:szCs w:val="24"/>
          <w:lang w:val="en-US" w:eastAsia="zh-CN"/>
        </w:rPr>
        <w:t xml:space="preserve">7  </w:t>
      </w:r>
      <w:r>
        <w:rPr>
          <w:rFonts w:hint="eastAsia" w:ascii="Arial" w:hAnsi="Arial" w:cs="Arial"/>
          <w:b/>
          <w:bCs/>
          <w:sz w:val="24"/>
          <w:szCs w:val="24"/>
          <w:lang w:val="en-US" w:eastAsia="ja-JP"/>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lang w:val="en-US" w:eastAsia="ja-JP"/>
        </w:rPr>
        <w:t xml:space="preserve"> R1-19</w:t>
      </w:r>
      <w:r>
        <w:rPr>
          <w:rFonts w:hint="eastAsia" w:ascii="Arial" w:hAnsi="Arial" w:cs="Arial"/>
          <w:b/>
          <w:bCs/>
          <w:sz w:val="24"/>
          <w:szCs w:val="24"/>
          <w:lang w:val="en-US" w:eastAsia="zh-CN"/>
        </w:rPr>
        <w:t>06428</w:t>
      </w:r>
      <w:r>
        <w:rPr>
          <w:rFonts w:hint="eastAsia" w:ascii="Arial" w:hAnsi="Arial" w:cs="Arial"/>
          <w:b/>
          <w:bCs/>
          <w:sz w:val="24"/>
          <w:szCs w:val="24"/>
          <w:lang w:val="en-US" w:eastAsia="ja-JP"/>
        </w:rPr>
        <w:t xml:space="preserve">                                        </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ja-JP"/>
        </w:rPr>
        <w:t xml:space="preserve">                                                                        </w:t>
      </w:r>
    </w:p>
    <w:p>
      <w:pPr>
        <w:pageBreakBefore w:val="0"/>
        <w:tabs>
          <w:tab w:val="center" w:pos="4536"/>
          <w:tab w:val="right" w:pos="8280"/>
          <w:tab w:val="right" w:pos="9781"/>
        </w:tabs>
        <w:kinsoku/>
        <w:wordWrap/>
        <w:topLinePunct w:val="0"/>
        <w:bidi w:val="0"/>
        <w:snapToGrid w:val="0"/>
        <w:spacing w:after="0" w:line="264" w:lineRule="auto"/>
        <w:jc w:val="left"/>
        <w:rPr>
          <w:rFonts w:hint="eastAsia" w:ascii="Arial" w:hAnsi="Arial" w:cs="Arial"/>
          <w:b/>
          <w:bCs/>
          <w:sz w:val="24"/>
          <w:szCs w:val="24"/>
          <w:lang w:val="en-US" w:eastAsia="ja-JP"/>
        </w:rPr>
      </w:pPr>
      <w:r>
        <w:rPr>
          <w:rFonts w:hint="eastAsia" w:ascii="Arial" w:hAnsi="Arial" w:cs="Arial"/>
          <w:b/>
          <w:bCs/>
          <w:sz w:val="24"/>
          <w:szCs w:val="24"/>
          <w:lang w:val="en-US" w:eastAsia="ja-JP"/>
        </w:rPr>
        <w:t>Reno, USA, May 13th</w:t>
      </w:r>
      <w:r>
        <w:rPr>
          <w:rFonts w:hint="eastAsia" w:ascii="Arial" w:hAnsi="Arial" w:cs="Arial"/>
          <w:b/>
          <w:bCs/>
          <w:sz w:val="24"/>
          <w:szCs w:val="24"/>
          <w:lang w:val="en-US" w:eastAsia="zh-CN"/>
        </w:rPr>
        <w:t xml:space="preserve"> - </w:t>
      </w:r>
      <w:r>
        <w:rPr>
          <w:rFonts w:hint="eastAsia" w:ascii="Arial" w:hAnsi="Arial" w:cs="Arial"/>
          <w:b/>
          <w:bCs/>
          <w:sz w:val="24"/>
          <w:szCs w:val="24"/>
          <w:lang w:val="en-US" w:eastAsia="ja-JP"/>
        </w:rPr>
        <w:t>17th, 2019</w:t>
      </w:r>
    </w:p>
    <w:bookmarkEnd w:id="0"/>
    <w:p>
      <w:pPr>
        <w:pageBreakBefore w:val="0"/>
        <w:tabs>
          <w:tab w:val="center" w:pos="4536"/>
          <w:tab w:val="right" w:pos="8280"/>
          <w:tab w:val="right" w:pos="9781"/>
        </w:tabs>
        <w:kinsoku/>
        <w:wordWrap/>
        <w:topLinePunct w:val="0"/>
        <w:bidi w:val="0"/>
        <w:snapToGrid w:val="0"/>
        <w:spacing w:after="0" w:line="264" w:lineRule="auto"/>
        <w:jc w:val="left"/>
        <w:rPr>
          <w:b/>
          <w:bCs/>
          <w:sz w:val="24"/>
          <w:szCs w:val="24"/>
          <w:lang w:val="en-US" w:eastAsia="ja-JP"/>
        </w:rPr>
      </w:pP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 Fudan University</w:t>
      </w: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New sequence for NR PRS</w:t>
      </w:r>
    </w:p>
    <w:p>
      <w:pPr>
        <w:pageBreakBefore w:val="0"/>
        <w:tabs>
          <w:tab w:val="center" w:pos="4536"/>
          <w:tab w:val="right" w:pos="8280"/>
          <w:tab w:val="right" w:pos="9781"/>
        </w:tabs>
        <w:kinsoku/>
        <w:wordWrap/>
        <w:topLinePunct w:val="0"/>
        <w:bidi w:val="0"/>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2.10.</w:t>
      </w:r>
      <w:r>
        <w:rPr>
          <w:rFonts w:hint="eastAsia" w:ascii="Arial" w:hAnsi="Arial" w:cs="Arial"/>
          <w:b/>
          <w:bCs/>
          <w:sz w:val="24"/>
          <w:szCs w:val="24"/>
          <w:lang w:val="en-US" w:eastAsia="zh-CN"/>
        </w:rPr>
        <w:t>5</w:t>
      </w:r>
    </w:p>
    <w:p>
      <w:pPr>
        <w:pageBreakBefore w:val="0"/>
        <w:tabs>
          <w:tab w:val="center" w:pos="4536"/>
          <w:tab w:val="right" w:pos="8280"/>
          <w:tab w:val="right" w:pos="9781"/>
        </w:tabs>
        <w:kinsoku/>
        <w:wordWrap/>
        <w:topLinePunct w:val="0"/>
        <w:bidi w:val="0"/>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35"/>
        <w:spacing w:after="60"/>
        <w:rPr>
          <w:szCs w:val="24"/>
        </w:rPr>
      </w:pPr>
    </w:p>
    <w:p>
      <w:pPr>
        <w:pStyle w:val="2"/>
        <w:jc w:val="both"/>
      </w:pPr>
      <w:r>
        <w:t>Introduction</w:t>
      </w:r>
    </w:p>
    <w:p>
      <w:pPr>
        <w:pStyle w:val="14"/>
        <w:spacing w:before="240"/>
        <w:rPr>
          <w:rFonts w:hint="eastAsia"/>
          <w:sz w:val="20"/>
          <w:lang w:val="en-US" w:eastAsia="zh-CN"/>
        </w:rPr>
      </w:pPr>
      <w:r>
        <w:rPr>
          <w:rFonts w:hint="eastAsia"/>
          <w:sz w:val="20"/>
          <w:lang w:val="en-US" w:eastAsia="zh-CN"/>
        </w:rPr>
        <w:t>I</w:t>
      </w:r>
      <w:r>
        <w:rPr>
          <w:rFonts w:hint="eastAsia" w:eastAsiaTheme="minorEastAsia"/>
          <w:sz w:val="20"/>
          <w:lang w:val="en-US" w:eastAsia="zh-CN"/>
        </w:rPr>
        <w:t>n RAN#83, NR positioning WID was approved [1] to specify solutions to enable RAT dependent (for both FR1 and FR2) and RAT independent NR positioning techniques,</w:t>
      </w:r>
      <w:r>
        <w:rPr>
          <w:rFonts w:hint="eastAsia"/>
          <w:sz w:val="20"/>
          <w:lang w:val="en-US" w:eastAsia="zh-CN"/>
        </w:rPr>
        <w:t xml:space="preserve"> an agreement on sequence for NR PRS was made:</w:t>
      </w:r>
    </w:p>
    <w:p>
      <w:pPr>
        <w:pStyle w:val="44"/>
        <w:widowControl/>
        <w:numPr>
          <w:ilvl w:val="0"/>
          <w:numId w:val="0"/>
        </w:numPr>
        <w:overflowPunct w:val="0"/>
        <w:autoSpaceDE w:val="0"/>
        <w:autoSpaceDN w:val="0"/>
        <w:adjustRightInd w:val="0"/>
        <w:snapToGrid w:val="0"/>
        <w:spacing w:beforeLines="50" w:afterLines="50" w:line="240" w:lineRule="auto"/>
        <w:ind w:leftChars="0"/>
        <w:textAlignment w:val="baseline"/>
        <w:rPr>
          <w:rFonts w:ascii="Times New Roman" w:hAnsi="Times New Roman" w:cs="Times New Roman" w:eastAsiaTheme="minorEastAsia"/>
          <w:i/>
          <w:iCs/>
          <w:kern w:val="0"/>
          <w:sz w:val="20"/>
          <w:szCs w:val="22"/>
        </w:rPr>
      </w:pPr>
      <w:r>
        <w:rPr>
          <w:rFonts w:hint="default"/>
          <w:sz w:val="20"/>
          <w:lang w:val="en-US" w:eastAsia="zh-CN"/>
        </w:rPr>
        <w:t>“</w:t>
      </w:r>
      <w:r>
        <w:rPr>
          <w:rFonts w:hint="eastAsia" w:ascii="Times New Roman" w:hAnsi="Times New Roman" w:cs="Times New Roman" w:eastAsiaTheme="minorEastAsia"/>
          <w:i/>
          <w:iCs/>
          <w:kern w:val="0"/>
          <w:sz w:val="20"/>
          <w:szCs w:val="22"/>
        </w:rPr>
        <w:t xml:space="preserve">DL PRS sequence </w:t>
      </w:r>
      <w:r>
        <w:rPr>
          <w:rFonts w:ascii="Times New Roman" w:hAnsi="Times New Roman" w:cs="Times New Roman" w:eastAsiaTheme="minorEastAsia"/>
          <w:i/>
          <w:iCs/>
          <w:kern w:val="0"/>
          <w:sz w:val="20"/>
          <w:szCs w:val="22"/>
        </w:rPr>
        <w:t xml:space="preserve">is generated using a </w:t>
      </w:r>
      <w:r>
        <w:rPr>
          <w:rFonts w:hint="eastAsia" w:ascii="Times New Roman" w:hAnsi="Times New Roman" w:cs="Times New Roman" w:eastAsiaTheme="minorEastAsia"/>
          <w:i/>
          <w:iCs/>
          <w:kern w:val="0"/>
          <w:sz w:val="20"/>
          <w:szCs w:val="22"/>
        </w:rPr>
        <w:t>Gold sequence generator as defined in TS 38.211 Section 5.2.1</w:t>
      </w:r>
    </w:p>
    <w:p>
      <w:pPr>
        <w:pStyle w:val="44"/>
        <w:widowControl/>
        <w:numPr>
          <w:ilvl w:val="0"/>
          <w:numId w:val="4"/>
        </w:numPr>
        <w:overflowPunct w:val="0"/>
        <w:autoSpaceDE w:val="0"/>
        <w:autoSpaceDN w:val="0"/>
        <w:adjustRightInd w:val="0"/>
        <w:snapToGrid w:val="0"/>
        <w:spacing w:beforeLines="50" w:afterLines="50" w:line="240" w:lineRule="auto"/>
        <w:ind w:left="420" w:leftChars="0" w:hanging="420" w:firstLineChars="0"/>
        <w:textAlignment w:val="baseline"/>
        <w:rPr>
          <w:rFonts w:ascii="Times New Roman" w:hAnsi="Times New Roman" w:cs="Times New Roman" w:eastAsiaTheme="minorEastAsia"/>
          <w:i/>
          <w:iCs/>
          <w:kern w:val="0"/>
          <w:sz w:val="20"/>
          <w:szCs w:val="22"/>
        </w:rPr>
      </w:pPr>
      <w:r>
        <w:rPr>
          <w:rFonts w:ascii="Times New Roman" w:hAnsi="Times New Roman" w:cs="Times New Roman" w:eastAsiaTheme="minorEastAsia"/>
          <w:i/>
          <w:iCs/>
          <w:kern w:val="0"/>
          <w:sz w:val="20"/>
          <w:szCs w:val="22"/>
        </w:rPr>
        <w:t xml:space="preserve">FFS: </w:t>
      </w:r>
      <w:r>
        <w:rPr>
          <w:rFonts w:hint="eastAsia" w:ascii="Times New Roman" w:hAnsi="Times New Roman" w:cs="Times New Roman" w:eastAsiaTheme="minorEastAsia"/>
          <w:i/>
          <w:iCs/>
          <w:kern w:val="0"/>
          <w:sz w:val="20"/>
          <w:szCs w:val="22"/>
        </w:rPr>
        <w:t>cinit value for DL PRS</w:t>
      </w:r>
    </w:p>
    <w:p>
      <w:pPr>
        <w:pStyle w:val="44"/>
        <w:widowControl/>
        <w:numPr>
          <w:ilvl w:val="0"/>
          <w:numId w:val="0"/>
        </w:numPr>
        <w:overflowPunct w:val="0"/>
        <w:autoSpaceDE w:val="0"/>
        <w:autoSpaceDN w:val="0"/>
        <w:adjustRightInd w:val="0"/>
        <w:snapToGrid w:val="0"/>
        <w:spacing w:beforeLines="50" w:afterLines="50" w:line="240" w:lineRule="auto"/>
        <w:ind w:leftChars="0"/>
        <w:textAlignment w:val="baseline"/>
        <w:rPr>
          <w:rFonts w:ascii="Times New Roman" w:hAnsi="Times New Roman" w:cs="Times New Roman" w:eastAsiaTheme="minorEastAsia"/>
          <w:i/>
          <w:iCs/>
          <w:kern w:val="0"/>
          <w:sz w:val="20"/>
          <w:szCs w:val="22"/>
        </w:rPr>
      </w:pPr>
      <w:r>
        <w:rPr>
          <w:rFonts w:hint="eastAsia" w:ascii="Times New Roman" w:hAnsi="Times New Roman" w:cs="Times New Roman" w:eastAsiaTheme="minorEastAsia"/>
          <w:i/>
          <w:iCs/>
          <w:kern w:val="0"/>
          <w:sz w:val="20"/>
          <w:szCs w:val="22"/>
        </w:rPr>
        <w:t xml:space="preserve">QPSK modulation is used for </w:t>
      </w:r>
      <w:r>
        <w:rPr>
          <w:rFonts w:ascii="Times New Roman" w:hAnsi="Times New Roman" w:cs="Times New Roman" w:eastAsiaTheme="minorEastAsia"/>
          <w:i/>
          <w:iCs/>
          <w:kern w:val="0"/>
          <w:sz w:val="20"/>
          <w:szCs w:val="22"/>
        </w:rPr>
        <w:t xml:space="preserve">the </w:t>
      </w:r>
      <w:r>
        <w:rPr>
          <w:rFonts w:hint="eastAsia" w:ascii="Times New Roman" w:hAnsi="Times New Roman" w:cs="Times New Roman" w:eastAsiaTheme="minorEastAsia"/>
          <w:i/>
          <w:iCs/>
          <w:kern w:val="0"/>
          <w:sz w:val="20"/>
          <w:szCs w:val="22"/>
        </w:rPr>
        <w:t>DL PRS signal</w:t>
      </w:r>
      <w:r>
        <w:rPr>
          <w:rFonts w:ascii="Times New Roman" w:hAnsi="Times New Roman" w:cs="Times New Roman" w:eastAsiaTheme="minorEastAsia"/>
          <w:i/>
          <w:iCs/>
          <w:kern w:val="0"/>
          <w:sz w:val="20"/>
          <w:szCs w:val="22"/>
        </w:rPr>
        <w:t xml:space="preserve"> transmitted using CP-OFDM</w:t>
      </w:r>
    </w:p>
    <w:p>
      <w:pPr>
        <w:pStyle w:val="44"/>
        <w:widowControl/>
        <w:numPr>
          <w:ilvl w:val="0"/>
          <w:numId w:val="0"/>
        </w:numPr>
        <w:overflowPunct w:val="0"/>
        <w:autoSpaceDE w:val="0"/>
        <w:autoSpaceDN w:val="0"/>
        <w:adjustRightInd w:val="0"/>
        <w:snapToGrid w:val="0"/>
        <w:spacing w:beforeLines="50" w:afterLines="50" w:line="240" w:lineRule="auto"/>
        <w:ind w:leftChars="0"/>
        <w:textAlignment w:val="baseline"/>
        <w:rPr>
          <w:rFonts w:hint="default" w:ascii="Times New Roman" w:hAnsi="Times New Roman" w:cs="Times New Roman" w:eastAsiaTheme="minorEastAsia"/>
          <w:i/>
          <w:iCs/>
          <w:kern w:val="0"/>
          <w:sz w:val="20"/>
          <w:szCs w:val="22"/>
          <w:lang w:val="en-US" w:eastAsia="zh-CN"/>
        </w:rPr>
      </w:pPr>
      <w:r>
        <w:rPr>
          <w:rFonts w:ascii="Times New Roman" w:hAnsi="Times New Roman" w:cs="Times New Roman" w:eastAsiaTheme="minorEastAsia"/>
          <w:i/>
          <w:iCs/>
          <w:kern w:val="0"/>
          <w:sz w:val="20"/>
          <w:szCs w:val="22"/>
        </w:rPr>
        <w:t>FFS: Whether a DL PRS sequence generated using a different mechanism is also specified</w:t>
      </w:r>
      <w:r>
        <w:rPr>
          <w:rFonts w:hint="eastAsia" w:ascii="Times New Roman" w:hAnsi="Times New Roman" w:cs="Times New Roman" w:eastAsiaTheme="minorEastAsia"/>
          <w:i/>
          <w:iCs/>
          <w:kern w:val="0"/>
          <w:sz w:val="20"/>
          <w:szCs w:val="22"/>
          <w:lang w:val="en-US" w:eastAsia="zh-CN"/>
        </w:rPr>
        <w:t>.</w:t>
      </w:r>
      <w:r>
        <w:rPr>
          <w:rFonts w:hint="default" w:ascii="Times New Roman" w:hAnsi="Times New Roman" w:cs="Times New Roman" w:eastAsiaTheme="minorEastAsia"/>
          <w:i/>
          <w:iCs/>
          <w:kern w:val="0"/>
          <w:sz w:val="20"/>
          <w:szCs w:val="22"/>
          <w:lang w:val="en-US" w:eastAsia="zh-CN"/>
        </w:rPr>
        <w:t>”</w:t>
      </w:r>
    </w:p>
    <w:p>
      <w:pPr>
        <w:pStyle w:val="14"/>
        <w:spacing w:before="240"/>
        <w:rPr>
          <w:rFonts w:hint="default"/>
          <w:sz w:val="20"/>
          <w:lang w:val="en-US" w:eastAsia="zh-CN"/>
        </w:rPr>
      </w:pPr>
      <w:r>
        <w:rPr>
          <w:rFonts w:hint="eastAsia"/>
          <w:sz w:val="20"/>
          <w:lang w:val="en-US" w:eastAsia="zh-CN"/>
        </w:rPr>
        <w:t>While agree on Gold sequence for Rel-16 PRS, we think the possibility for new sequence was not fully discussed, in this contribution we provide a new sequence that may have better performance for positioning usage for future study.</w:t>
      </w:r>
    </w:p>
    <w:p>
      <w:pPr>
        <w:pStyle w:val="2"/>
        <w:jc w:val="both"/>
      </w:pPr>
      <w:bookmarkStart w:id="1" w:name="_Ref178064866"/>
      <w:r>
        <w:t>Discussion</w:t>
      </w:r>
      <w:bookmarkEnd w:id="1"/>
    </w:p>
    <w:p>
      <w:pPr>
        <w:pStyle w:val="14"/>
        <w:spacing w:before="240"/>
        <w:rPr>
          <w:rFonts w:hint="eastAsia"/>
          <w:sz w:val="20"/>
          <w:lang w:val="en-US" w:eastAsia="zh-CN"/>
        </w:rPr>
      </w:pPr>
      <w:r>
        <w:rPr>
          <w:rFonts w:hint="eastAsia"/>
          <w:sz w:val="20"/>
          <w:lang w:val="en-US" w:eastAsia="zh-CN"/>
        </w:rPr>
        <w:t xml:space="preserve">Traditional way for PRS sequence is that it can be generated with the pseudo-random sequence from a length−31 Gold sequence. The output sequence </w:t>
      </w:r>
      <m:oMath>
        <m:r>
          <m:rPr>
            <m:sty m:val="p"/>
          </m:rPr>
          <w:rPr>
            <w:rFonts w:hint="eastAsia" w:ascii="Cambria Math" w:hAnsi="Cambria Math"/>
            <w:sz w:val="20"/>
            <w:lang w:val="en-US" w:eastAsia="zh-CN"/>
          </w:rPr>
          <m:t>c(n)</m:t>
        </m:r>
      </m:oMath>
      <w:r>
        <w:rPr>
          <w:rFonts w:hint="eastAsia"/>
          <w:sz w:val="20"/>
          <w:lang w:val="en-US" w:eastAsia="zh-CN"/>
        </w:rPr>
        <w:t xml:space="preserve"> of length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M</m:t>
            </m:r>
            <m:ctrlPr>
              <w:rPr>
                <w:rFonts w:hint="eastAsia" w:ascii="Cambria Math" w:hAnsi="Cambria Math"/>
                <w:sz w:val="20"/>
                <w:lang w:val="en-US" w:eastAsia="zh-CN"/>
              </w:rPr>
            </m:ctrlPr>
          </m:e>
          <m:sub>
            <m:r>
              <m:rPr>
                <m:sty m:val="p"/>
              </m:rPr>
              <w:rPr>
                <w:rFonts w:hint="eastAsia" w:ascii="Cambria Math" w:hAnsi="Cambria Math"/>
                <w:sz w:val="20"/>
                <w:lang w:val="en-US" w:eastAsia="zh-CN"/>
              </w:rPr>
              <m:t>PN</m:t>
            </m:r>
            <m:ctrlPr>
              <w:rPr>
                <w:rFonts w:hint="eastAsia" w:ascii="Cambria Math" w:hAnsi="Cambria Math"/>
                <w:sz w:val="20"/>
                <w:lang w:val="en-US" w:eastAsia="zh-CN"/>
              </w:rPr>
            </m:ctrlPr>
          </m:sub>
        </m:sSub>
      </m:oMath>
      <w:r>
        <w:rPr>
          <w:rFonts w:hint="eastAsia"/>
          <w:sz w:val="20"/>
          <w:lang w:val="en-US" w:eastAsia="zh-CN"/>
        </w:rPr>
        <w:t xml:space="preserve">,where </w:t>
      </w:r>
      <m:oMath>
        <m:r>
          <m:rPr>
            <m:sty m:val="p"/>
          </m:rPr>
          <w:rPr>
            <w:rFonts w:hint="eastAsia" w:ascii="Cambria Math" w:hAnsi="Cambria Math"/>
            <w:sz w:val="20"/>
            <w:lang w:val="en-US" w:eastAsia="zh-CN"/>
          </w:rPr>
          <m:t>n=0,1,…,</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M</m:t>
            </m:r>
            <m:ctrlPr>
              <w:rPr>
                <w:rFonts w:hint="eastAsia" w:ascii="Cambria Math" w:hAnsi="Cambria Math"/>
                <w:sz w:val="20"/>
                <w:lang w:val="en-US" w:eastAsia="zh-CN"/>
              </w:rPr>
            </m:ctrlPr>
          </m:e>
          <m:sub>
            <m:r>
              <m:rPr>
                <m:sty m:val="p"/>
              </m:rPr>
              <w:rPr>
                <w:rFonts w:hint="eastAsia" w:ascii="Cambria Math" w:hAnsi="Cambria Math"/>
                <w:sz w:val="20"/>
                <w:lang w:val="en-US" w:eastAsia="zh-CN"/>
              </w:rPr>
              <m:t>PN</m:t>
            </m:r>
            <m:ctrlPr>
              <w:rPr>
                <w:rFonts w:hint="eastAsia" w:ascii="Cambria Math" w:hAnsi="Cambria Math"/>
                <w:sz w:val="20"/>
                <w:lang w:val="en-US" w:eastAsia="zh-CN"/>
              </w:rPr>
            </m:ctrlPr>
          </m:sub>
        </m:sSub>
        <m:r>
          <m:rPr>
            <m:sty m:val="p"/>
          </m:rPr>
          <w:rPr>
            <w:rFonts w:hint="eastAsia" w:ascii="Cambria Math" w:hAnsi="Cambria Math"/>
            <w:sz w:val="20"/>
            <w:lang w:val="en-US" w:eastAsia="zh-CN"/>
          </w:rPr>
          <m:t>-1</m:t>
        </m:r>
      </m:oMath>
      <w:r>
        <w:rPr>
          <w:rFonts w:hint="eastAsia"/>
          <w:sz w:val="20"/>
          <w:lang w:val="en-US" w:eastAsia="zh-CN"/>
        </w:rPr>
        <w:t>, is defined by</w:t>
      </w:r>
    </w:p>
    <w:p>
      <w:pPr>
        <w:pStyle w:val="13"/>
        <w:ind w:firstLine="420" w:firstLineChars="200"/>
        <w:rPr>
          <w:bCs/>
        </w:rPr>
      </w:pPr>
      <m:oMathPara>
        <m:oMath>
          <m:r>
            <w:rPr>
              <w:rFonts w:ascii="Cambria Math" w:hAnsi="Cambria Math"/>
            </w:rPr>
            <m:t>c</m:t>
          </m:r>
          <m:d>
            <m:dPr>
              <m:ctrlPr>
                <w:rPr>
                  <w:rFonts w:ascii="Cambria Math" w:hAnsi="Cambria Math"/>
                  <w:bCs/>
                  <w:i/>
                </w:rPr>
              </m:ctrlPr>
            </m:dPr>
            <m:e>
              <m:r>
                <w:rPr>
                  <w:rFonts w:ascii="Cambria Math" w:hAnsi="Cambria Math"/>
                </w:rPr>
                <m:t>n</m:t>
              </m:r>
              <m:ctrlPr>
                <w:rPr>
                  <w:rFonts w:ascii="Cambria Math" w:hAnsi="Cambria Math"/>
                  <w:bCs/>
                  <w:i/>
                </w:rPr>
              </m:ctrlPr>
            </m:e>
          </m:d>
          <m:r>
            <w:rPr>
              <w:rFonts w:ascii="Cambria Math" w:hAnsi="Cambria Math"/>
            </w:rPr>
            <m:t>=</m:t>
          </m:r>
          <m:d>
            <m:dPr>
              <m:ctrlPr>
                <w:rPr>
                  <w:rFonts w:ascii="Cambria Math" w:hAnsi="Cambria Math"/>
                  <w:bCs/>
                  <w:i/>
                </w:rPr>
              </m:ctrlPr>
            </m:dPr>
            <m:e>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1</m:t>
                  </m:r>
                  <m:ctrlPr>
                    <w:rPr>
                      <w:rFonts w:ascii="Cambria Math" w:hAnsi="Cambria Math"/>
                      <w:bCs/>
                      <w:i/>
                    </w:rPr>
                  </m:ctrlPr>
                </m:sub>
              </m:sSub>
              <m:d>
                <m:dPr>
                  <m:ctrlPr>
                    <w:rPr>
                      <w:rFonts w:ascii="Cambria Math" w:hAnsi="Cambria Math"/>
                      <w:bCs/>
                      <w:i/>
                    </w:rPr>
                  </m:ctrlPr>
                </m:dPr>
                <m:e>
                  <m:r>
                    <w:rPr>
                      <w:rFonts w:ascii="Cambria Math" w:hAnsi="Cambria Math"/>
                    </w:rPr>
                    <m:t>n+</m:t>
                  </m:r>
                  <m:sSub>
                    <m:sSubPr>
                      <m:ctrlPr>
                        <w:rPr>
                          <w:rFonts w:ascii="Cambria Math" w:hAnsi="Cambria Math"/>
                          <w:bCs/>
                          <w:i/>
                        </w:rPr>
                      </m:ctrlPr>
                    </m:sSubPr>
                    <m:e>
                      <m:r>
                        <w:rPr>
                          <w:rFonts w:ascii="Cambria Math" w:hAnsi="Cambria Math"/>
                        </w:rPr>
                        <m:t>N</m:t>
                      </m:r>
                      <m:ctrlPr>
                        <w:rPr>
                          <w:rFonts w:ascii="Cambria Math" w:hAnsi="Cambria Math"/>
                          <w:bCs/>
                          <w:i/>
                        </w:rPr>
                      </m:ctrlPr>
                    </m:e>
                    <m:sub>
                      <m:r>
                        <w:rPr>
                          <w:rFonts w:ascii="Cambria Math" w:hAnsi="Cambria Math"/>
                        </w:rPr>
                        <m:t>c</m:t>
                      </m:r>
                      <m:ctrlPr>
                        <w:rPr>
                          <w:rFonts w:ascii="Cambria Math" w:hAnsi="Cambria Math"/>
                          <w:bCs/>
                          <w:i/>
                        </w:rPr>
                      </m:ctrlPr>
                    </m:sub>
                  </m:sSub>
                  <m:ctrlPr>
                    <w:rPr>
                      <w:rFonts w:ascii="Cambria Math" w:hAnsi="Cambria Math"/>
                      <w:bCs/>
                      <w:i/>
                    </w:rPr>
                  </m:ctrlPr>
                </m:e>
              </m:d>
              <m:r>
                <w:rPr>
                  <w:rFonts w:ascii="Cambria Math" w:hAnsi="Cambria Math"/>
                </w:rPr>
                <m:t>+</m:t>
              </m:r>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2</m:t>
                  </m:r>
                  <m:ctrlPr>
                    <w:rPr>
                      <w:rFonts w:ascii="Cambria Math" w:hAnsi="Cambria Math"/>
                      <w:bCs/>
                      <w:i/>
                    </w:rPr>
                  </m:ctrlPr>
                </m:sub>
              </m:sSub>
              <m:d>
                <m:dPr>
                  <m:ctrlPr>
                    <w:rPr>
                      <w:rFonts w:ascii="Cambria Math" w:hAnsi="Cambria Math"/>
                      <w:bCs/>
                      <w:i/>
                    </w:rPr>
                  </m:ctrlPr>
                </m:dPr>
                <m:e>
                  <m:r>
                    <w:rPr>
                      <w:rFonts w:ascii="Cambria Math" w:hAnsi="Cambria Math"/>
                    </w:rPr>
                    <m:t>n+</m:t>
                  </m:r>
                  <m:sSub>
                    <m:sSubPr>
                      <m:ctrlPr>
                        <w:rPr>
                          <w:rFonts w:ascii="Cambria Math" w:hAnsi="Cambria Math"/>
                          <w:bCs/>
                          <w:i/>
                        </w:rPr>
                      </m:ctrlPr>
                    </m:sSubPr>
                    <m:e>
                      <m:r>
                        <w:rPr>
                          <w:rFonts w:ascii="Cambria Math" w:hAnsi="Cambria Math"/>
                        </w:rPr>
                        <m:t>N</m:t>
                      </m:r>
                      <m:ctrlPr>
                        <w:rPr>
                          <w:rFonts w:ascii="Cambria Math" w:hAnsi="Cambria Math"/>
                          <w:bCs/>
                          <w:i/>
                        </w:rPr>
                      </m:ctrlPr>
                    </m:e>
                    <m:sub>
                      <m:r>
                        <w:rPr>
                          <w:rFonts w:ascii="Cambria Math" w:hAnsi="Cambria Math"/>
                        </w:rPr>
                        <m:t>c</m:t>
                      </m:r>
                      <m:ctrlPr>
                        <w:rPr>
                          <w:rFonts w:ascii="Cambria Math" w:hAnsi="Cambria Math"/>
                          <w:bCs/>
                          <w:i/>
                        </w:rPr>
                      </m:ctrlPr>
                    </m:sub>
                  </m:sSub>
                  <m:ctrlPr>
                    <w:rPr>
                      <w:rFonts w:ascii="Cambria Math" w:hAnsi="Cambria Math"/>
                      <w:bCs/>
                      <w:i/>
                    </w:rPr>
                  </m:ctrlPr>
                </m:e>
              </m:d>
              <m:ctrlPr>
                <w:rPr>
                  <w:rFonts w:ascii="Cambria Math" w:hAnsi="Cambria Math"/>
                  <w:bCs/>
                  <w:i/>
                </w:rPr>
              </m:ctrlPr>
            </m:e>
          </m:d>
          <m:r>
            <w:rPr>
              <w:rFonts w:ascii="Cambria Math" w:hAnsi="Cambria Math"/>
            </w:rPr>
            <m:t>mod2</m:t>
          </m:r>
        </m:oMath>
      </m:oMathPara>
    </w:p>
    <w:p>
      <w:pPr>
        <w:pStyle w:val="13"/>
        <w:ind w:firstLine="420" w:firstLineChars="200"/>
        <w:rPr>
          <w:bCs/>
        </w:rPr>
      </w:pPr>
      <m:oMathPara>
        <m:oMath>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1</m:t>
              </m:r>
              <m:ctrlPr>
                <w:rPr>
                  <w:rFonts w:ascii="Cambria Math" w:hAnsi="Cambria Math"/>
                  <w:bCs/>
                  <w:i/>
                </w:rPr>
              </m:ctrlPr>
            </m:sub>
          </m:sSub>
          <m:d>
            <m:dPr>
              <m:ctrlPr>
                <w:rPr>
                  <w:rFonts w:ascii="Cambria Math" w:hAnsi="Cambria Math"/>
                  <w:bCs/>
                  <w:i/>
                </w:rPr>
              </m:ctrlPr>
            </m:dPr>
            <m:e>
              <m:r>
                <w:rPr>
                  <w:rFonts w:ascii="Cambria Math" w:hAnsi="Cambria Math"/>
                </w:rPr>
                <m:t>n+31</m:t>
              </m:r>
              <m:ctrlPr>
                <w:rPr>
                  <w:rFonts w:ascii="Cambria Math" w:hAnsi="Cambria Math"/>
                  <w:bCs/>
                  <w:i/>
                </w:rPr>
              </m:ctrlPr>
            </m:e>
          </m:d>
          <m:r>
            <w:rPr>
              <w:rFonts w:ascii="Cambria Math" w:hAnsi="Cambria Math"/>
            </w:rPr>
            <m:t>=</m:t>
          </m:r>
          <m:d>
            <m:dPr>
              <m:ctrlPr>
                <w:rPr>
                  <w:rFonts w:ascii="Cambria Math" w:hAnsi="Cambria Math"/>
                  <w:bCs/>
                  <w:i/>
                </w:rPr>
              </m:ctrlPr>
            </m:dPr>
            <m:e>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1</m:t>
                  </m:r>
                  <m:ctrlPr>
                    <w:rPr>
                      <w:rFonts w:ascii="Cambria Math" w:hAnsi="Cambria Math"/>
                      <w:bCs/>
                      <w:i/>
                    </w:rPr>
                  </m:ctrlPr>
                </m:sub>
              </m:sSub>
              <m:d>
                <m:dPr>
                  <m:ctrlPr>
                    <w:rPr>
                      <w:rFonts w:ascii="Cambria Math" w:hAnsi="Cambria Math"/>
                      <w:bCs/>
                      <w:i/>
                    </w:rPr>
                  </m:ctrlPr>
                </m:dPr>
                <m:e>
                  <m:r>
                    <w:rPr>
                      <w:rFonts w:ascii="Cambria Math" w:hAnsi="Cambria Math"/>
                    </w:rPr>
                    <m:t>n+3</m:t>
                  </m:r>
                  <m:ctrlPr>
                    <w:rPr>
                      <w:rFonts w:ascii="Cambria Math" w:hAnsi="Cambria Math"/>
                      <w:bCs/>
                      <w:i/>
                    </w:rPr>
                  </m:ctrlPr>
                </m:e>
              </m:d>
              <m:r>
                <w:rPr>
                  <w:rFonts w:ascii="Cambria Math" w:hAnsi="Cambria Math"/>
                </w:rPr>
                <m:t>+</m:t>
              </m:r>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1</m:t>
                  </m:r>
                  <m:ctrlPr>
                    <w:rPr>
                      <w:rFonts w:ascii="Cambria Math" w:hAnsi="Cambria Math"/>
                      <w:bCs/>
                      <w:i/>
                    </w:rPr>
                  </m:ctrlPr>
                </m:sub>
              </m:sSub>
              <m:d>
                <m:dPr>
                  <m:ctrlPr>
                    <w:rPr>
                      <w:rFonts w:ascii="Cambria Math" w:hAnsi="Cambria Math"/>
                      <w:bCs/>
                      <w:i/>
                    </w:rPr>
                  </m:ctrlPr>
                </m:dPr>
                <m:e>
                  <m:r>
                    <w:rPr>
                      <w:rFonts w:ascii="Cambria Math" w:hAnsi="Cambria Math"/>
                    </w:rPr>
                    <m:t>n</m:t>
                  </m:r>
                  <m:ctrlPr>
                    <w:rPr>
                      <w:rFonts w:ascii="Cambria Math" w:hAnsi="Cambria Math"/>
                      <w:bCs/>
                      <w:i/>
                    </w:rPr>
                  </m:ctrlPr>
                </m:e>
              </m:d>
              <m:ctrlPr>
                <w:rPr>
                  <w:rFonts w:ascii="Cambria Math" w:hAnsi="Cambria Math"/>
                  <w:bCs/>
                  <w:i/>
                </w:rPr>
              </m:ctrlPr>
            </m:e>
          </m:d>
          <m:r>
            <w:rPr>
              <w:rFonts w:ascii="Cambria Math" w:hAnsi="Cambria Math"/>
            </w:rPr>
            <m:t>mod2</m:t>
          </m:r>
        </m:oMath>
      </m:oMathPara>
    </w:p>
    <w:p>
      <w:pPr>
        <w:pStyle w:val="13"/>
        <w:ind w:firstLine="420" w:firstLineChars="200"/>
        <w:rPr>
          <w:bCs/>
        </w:rPr>
      </w:pPr>
      <m:oMathPara>
        <m:oMath>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2</m:t>
              </m:r>
              <m:ctrlPr>
                <w:rPr>
                  <w:rFonts w:ascii="Cambria Math" w:hAnsi="Cambria Math"/>
                  <w:bCs/>
                  <w:i/>
                </w:rPr>
              </m:ctrlPr>
            </m:sub>
          </m:sSub>
          <m:d>
            <m:dPr>
              <m:ctrlPr>
                <w:rPr>
                  <w:rFonts w:ascii="Cambria Math" w:hAnsi="Cambria Math"/>
                  <w:bCs/>
                  <w:i/>
                </w:rPr>
              </m:ctrlPr>
            </m:dPr>
            <m:e>
              <m:r>
                <w:rPr>
                  <w:rFonts w:ascii="Cambria Math" w:hAnsi="Cambria Math"/>
                </w:rPr>
                <m:t>n+31</m:t>
              </m:r>
              <m:ctrlPr>
                <w:rPr>
                  <w:rFonts w:ascii="Cambria Math" w:hAnsi="Cambria Math"/>
                  <w:bCs/>
                  <w:i/>
                </w:rPr>
              </m:ctrlPr>
            </m:e>
          </m:d>
          <m:r>
            <w:rPr>
              <w:rFonts w:ascii="Cambria Math" w:hAnsi="Cambria Math"/>
            </w:rPr>
            <m:t>=</m:t>
          </m:r>
          <m:d>
            <m:dPr>
              <m:ctrlPr>
                <w:rPr>
                  <w:rFonts w:ascii="Cambria Math" w:hAnsi="Cambria Math"/>
                  <w:bCs/>
                  <w:i/>
                </w:rPr>
              </m:ctrlPr>
            </m:dPr>
            <m:e>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1</m:t>
                  </m:r>
                  <m:ctrlPr>
                    <w:rPr>
                      <w:rFonts w:ascii="Cambria Math" w:hAnsi="Cambria Math"/>
                      <w:bCs/>
                      <w:i/>
                    </w:rPr>
                  </m:ctrlPr>
                </m:sub>
              </m:sSub>
              <m:d>
                <m:dPr>
                  <m:ctrlPr>
                    <w:rPr>
                      <w:rFonts w:ascii="Cambria Math" w:hAnsi="Cambria Math"/>
                      <w:bCs/>
                      <w:i/>
                    </w:rPr>
                  </m:ctrlPr>
                </m:dPr>
                <m:e>
                  <m:r>
                    <w:rPr>
                      <w:rFonts w:ascii="Cambria Math" w:hAnsi="Cambria Math"/>
                    </w:rPr>
                    <m:t>n+3</m:t>
                  </m:r>
                  <m:ctrlPr>
                    <w:rPr>
                      <w:rFonts w:ascii="Cambria Math" w:hAnsi="Cambria Math"/>
                      <w:bCs/>
                      <w:i/>
                    </w:rPr>
                  </m:ctrlPr>
                </m:e>
              </m:d>
              <m:r>
                <w:rPr>
                  <w:rFonts w:ascii="Cambria Math" w:hAnsi="Cambria Math"/>
                </w:rPr>
                <m:t>+</m:t>
              </m:r>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2</m:t>
                  </m:r>
                  <m:ctrlPr>
                    <w:rPr>
                      <w:rFonts w:ascii="Cambria Math" w:hAnsi="Cambria Math"/>
                      <w:bCs/>
                      <w:i/>
                    </w:rPr>
                  </m:ctrlPr>
                </m:sub>
              </m:sSub>
              <m:d>
                <m:dPr>
                  <m:ctrlPr>
                    <w:rPr>
                      <w:rFonts w:ascii="Cambria Math" w:hAnsi="Cambria Math"/>
                      <w:bCs/>
                      <w:i/>
                    </w:rPr>
                  </m:ctrlPr>
                </m:dPr>
                <m:e>
                  <m:r>
                    <w:rPr>
                      <w:rFonts w:ascii="Cambria Math" w:hAnsi="Cambria Math"/>
                    </w:rPr>
                    <m:t xml:space="preserve">n+2 </m:t>
                  </m:r>
                  <m:ctrlPr>
                    <w:rPr>
                      <w:rFonts w:ascii="Cambria Math" w:hAnsi="Cambria Math"/>
                      <w:bCs/>
                      <w:i/>
                    </w:rPr>
                  </m:ctrlPr>
                </m:e>
              </m:d>
              <m:r>
                <w:rPr>
                  <w:rFonts w:ascii="Cambria Math" w:hAnsi="Cambria Math"/>
                </w:rPr>
                <m:t>+</m:t>
              </m:r>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2</m:t>
                  </m:r>
                  <m:ctrlPr>
                    <w:rPr>
                      <w:rFonts w:ascii="Cambria Math" w:hAnsi="Cambria Math"/>
                      <w:bCs/>
                      <w:i/>
                    </w:rPr>
                  </m:ctrlPr>
                </m:sub>
              </m:sSub>
              <m:d>
                <m:dPr>
                  <m:ctrlPr>
                    <w:rPr>
                      <w:rFonts w:ascii="Cambria Math" w:hAnsi="Cambria Math"/>
                      <w:bCs/>
                      <w:i/>
                    </w:rPr>
                  </m:ctrlPr>
                </m:dPr>
                <m:e>
                  <m:r>
                    <w:rPr>
                      <w:rFonts w:ascii="Cambria Math" w:hAnsi="Cambria Math"/>
                    </w:rPr>
                    <m:t>n+1</m:t>
                  </m:r>
                  <m:ctrlPr>
                    <w:rPr>
                      <w:rFonts w:ascii="Cambria Math" w:hAnsi="Cambria Math"/>
                      <w:bCs/>
                      <w:i/>
                    </w:rPr>
                  </m:ctrlPr>
                </m:e>
              </m:d>
              <m:r>
                <w:rPr>
                  <w:rFonts w:ascii="Cambria Math" w:hAnsi="Cambria Math"/>
                </w:rPr>
                <m:t>+</m:t>
              </m:r>
              <m:sSub>
                <m:sSubPr>
                  <m:ctrlPr>
                    <w:rPr>
                      <w:rFonts w:ascii="Cambria Math" w:hAnsi="Cambria Math"/>
                      <w:bCs/>
                      <w:i/>
                    </w:rPr>
                  </m:ctrlPr>
                </m:sSubPr>
                <m:e>
                  <m:r>
                    <w:rPr>
                      <w:rFonts w:ascii="Cambria Math" w:hAnsi="Cambria Math"/>
                    </w:rPr>
                    <m:t>x</m:t>
                  </m:r>
                  <m:ctrlPr>
                    <w:rPr>
                      <w:rFonts w:ascii="Cambria Math" w:hAnsi="Cambria Math"/>
                      <w:bCs/>
                      <w:i/>
                    </w:rPr>
                  </m:ctrlPr>
                </m:e>
                <m:sub>
                  <m:r>
                    <w:rPr>
                      <w:rFonts w:ascii="Cambria Math" w:hAnsi="Cambria Math"/>
                    </w:rPr>
                    <m:t>2</m:t>
                  </m:r>
                  <m:ctrlPr>
                    <w:rPr>
                      <w:rFonts w:ascii="Cambria Math" w:hAnsi="Cambria Math"/>
                      <w:bCs/>
                      <w:i/>
                    </w:rPr>
                  </m:ctrlPr>
                </m:sub>
              </m:sSub>
              <m:d>
                <m:dPr>
                  <m:ctrlPr>
                    <w:rPr>
                      <w:rFonts w:ascii="Cambria Math" w:hAnsi="Cambria Math"/>
                      <w:bCs/>
                      <w:i/>
                    </w:rPr>
                  </m:ctrlPr>
                </m:dPr>
                <m:e>
                  <m:r>
                    <w:rPr>
                      <w:rFonts w:ascii="Cambria Math" w:hAnsi="Cambria Math"/>
                    </w:rPr>
                    <m:t>n</m:t>
                  </m:r>
                  <m:ctrlPr>
                    <w:rPr>
                      <w:rFonts w:ascii="Cambria Math" w:hAnsi="Cambria Math"/>
                      <w:bCs/>
                      <w:i/>
                    </w:rPr>
                  </m:ctrlPr>
                </m:e>
              </m:d>
              <m:ctrlPr>
                <w:rPr>
                  <w:rFonts w:ascii="Cambria Math" w:hAnsi="Cambria Math"/>
                  <w:bCs/>
                  <w:i/>
                </w:rPr>
              </m:ctrlPr>
            </m:e>
          </m:d>
          <m:r>
            <w:rPr>
              <w:rFonts w:ascii="Cambria Math" w:hAnsi="Cambria Math"/>
            </w:rPr>
            <m:t>mod2</m:t>
          </m:r>
        </m:oMath>
      </m:oMathPara>
    </w:p>
    <w:p>
      <w:pPr>
        <w:pStyle w:val="14"/>
        <w:keepNext w:val="0"/>
        <w:keepLines w:val="0"/>
        <w:pageBreakBefore w:val="0"/>
        <w:widowControl w:val="0"/>
        <w:kinsoku/>
        <w:wordWrap/>
        <w:overflowPunct/>
        <w:topLinePunct w:val="0"/>
        <w:autoSpaceDE/>
        <w:autoSpaceDN/>
        <w:bidi w:val="0"/>
        <w:adjustRightInd/>
        <w:snapToGrid/>
        <w:spacing w:before="120"/>
        <w:textAlignment w:val="auto"/>
        <w:outlineLvl w:val="9"/>
        <w:rPr>
          <w:bCs/>
        </w:rPr>
      </w:pPr>
      <w:r>
        <w:rPr>
          <w:rFonts w:hint="eastAsia"/>
          <w:sz w:val="20"/>
          <w:lang w:val="en-US" w:eastAsia="zh-CN"/>
        </w:rPr>
        <w:t xml:space="preserve">where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N</m:t>
            </m:r>
            <m:ctrlPr>
              <w:rPr>
                <w:rFonts w:hint="eastAsia" w:ascii="Cambria Math" w:hAnsi="Cambria Math"/>
                <w:sz w:val="20"/>
                <w:lang w:val="en-US" w:eastAsia="zh-CN"/>
              </w:rPr>
            </m:ctrlPr>
          </m:e>
          <m:sub>
            <m:r>
              <m:rPr>
                <m:sty m:val="p"/>
              </m:rPr>
              <w:rPr>
                <w:rFonts w:hint="eastAsia" w:ascii="Cambria Math" w:hAnsi="Cambria Math"/>
                <w:sz w:val="20"/>
                <w:lang w:val="en-US" w:eastAsia="zh-CN"/>
              </w:rPr>
              <m:t>c</m:t>
            </m:r>
            <m:ctrlPr>
              <w:rPr>
                <w:rFonts w:hint="eastAsia" w:ascii="Cambria Math" w:hAnsi="Cambria Math"/>
                <w:sz w:val="20"/>
                <w:lang w:val="en-US" w:eastAsia="zh-CN"/>
              </w:rPr>
            </m:ctrlPr>
          </m:sub>
        </m:sSub>
        <m:r>
          <m:rPr>
            <m:sty m:val="p"/>
          </m:rPr>
          <w:rPr>
            <w:rFonts w:hint="eastAsia" w:ascii="Cambria Math" w:hAnsi="Cambria Math"/>
            <w:sz w:val="20"/>
            <w:lang w:val="en-US" w:eastAsia="zh-CN"/>
          </w:rPr>
          <m:t>=1600</m:t>
        </m:r>
      </m:oMath>
      <w:r>
        <w:rPr>
          <w:rFonts w:hint="eastAsia"/>
          <w:sz w:val="20"/>
          <w:lang w:val="en-US" w:eastAsia="zh-CN"/>
        </w:rPr>
        <w:t xml:space="preserve"> and the first m-sequence shall be initialized with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d>
          <m:dPr>
            <m:ctrlPr>
              <w:rPr>
                <w:rFonts w:hint="eastAsia" w:ascii="Cambria Math" w:hAnsi="Cambria Math"/>
                <w:sz w:val="20"/>
                <w:lang w:val="en-US" w:eastAsia="zh-CN"/>
              </w:rPr>
            </m:ctrlPr>
          </m:dPr>
          <m:e>
            <m:r>
              <m:rPr>
                <m:sty m:val="p"/>
              </m:rPr>
              <w:rPr>
                <w:rFonts w:hint="eastAsia" w:ascii="Cambria Math" w:hAnsi="Cambria Math"/>
                <w:sz w:val="20"/>
                <w:lang w:val="en-US" w:eastAsia="zh-CN"/>
              </w:rPr>
              <m:t>0</m:t>
            </m:r>
            <m:ctrlPr>
              <w:rPr>
                <w:rFonts w:hint="eastAsia" w:ascii="Cambria Math" w:hAnsi="Cambria Math"/>
                <w:sz w:val="20"/>
                <w:lang w:val="en-US" w:eastAsia="zh-CN"/>
              </w:rPr>
            </m:ctrlPr>
          </m:e>
        </m:d>
        <m:r>
          <m:rPr>
            <m:sty m:val="p"/>
          </m:rPr>
          <w:rPr>
            <w:rFonts w:hint="eastAsia" w:ascii="Cambria Math" w:hAnsi="Cambria Math"/>
            <w:sz w:val="20"/>
            <w:lang w:val="en-US" w:eastAsia="zh-CN"/>
          </w:rPr>
          <m:t>=1,</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d>
          <m:dPr>
            <m:ctrlPr>
              <w:rPr>
                <w:rFonts w:hint="eastAsia" w:ascii="Cambria Math" w:hAnsi="Cambria Math"/>
                <w:sz w:val="20"/>
                <w:lang w:val="en-US" w:eastAsia="zh-CN"/>
              </w:rPr>
            </m:ctrlPr>
          </m:dPr>
          <m:e>
            <m:r>
              <m:rPr>
                <m:sty m:val="p"/>
              </m:rPr>
              <w:rPr>
                <w:rFonts w:hint="eastAsia" w:ascii="Cambria Math" w:hAnsi="Cambria Math"/>
                <w:sz w:val="20"/>
                <w:lang w:val="en-US" w:eastAsia="zh-CN"/>
              </w:rPr>
              <m:t>n</m:t>
            </m:r>
            <m:ctrlPr>
              <w:rPr>
                <w:rFonts w:hint="eastAsia" w:ascii="Cambria Math" w:hAnsi="Cambria Math"/>
                <w:sz w:val="20"/>
                <w:lang w:val="en-US" w:eastAsia="zh-CN"/>
              </w:rPr>
            </m:ctrlPr>
          </m:e>
        </m:d>
        <m:r>
          <m:rPr>
            <m:sty m:val="p"/>
          </m:rPr>
          <w:rPr>
            <w:rFonts w:hint="eastAsia" w:ascii="Cambria Math" w:hAnsi="Cambria Math"/>
            <w:sz w:val="20"/>
            <w:lang w:val="en-US" w:eastAsia="zh-CN"/>
          </w:rPr>
          <m:t>=0, n=1,2,…,30</m:t>
        </m:r>
      </m:oMath>
      <w:r>
        <w:rPr>
          <w:rFonts w:hint="eastAsia"/>
          <w:sz w:val="20"/>
          <w:lang w:val="en-US" w:eastAsia="zh-CN"/>
        </w:rPr>
        <w:t xml:space="preserve">. The initialization of second m-sequence is denoted by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c</m:t>
            </m:r>
            <m:ctrlPr>
              <w:rPr>
                <w:rFonts w:hint="eastAsia" w:ascii="Cambria Math" w:hAnsi="Cambria Math"/>
                <w:sz w:val="20"/>
                <w:lang w:val="en-US" w:eastAsia="zh-CN"/>
              </w:rPr>
            </m:ctrlPr>
          </m:e>
          <m:sub>
            <m:r>
              <m:rPr>
                <m:sty m:val="p"/>
              </m:rPr>
              <w:rPr>
                <w:rFonts w:hint="eastAsia" w:ascii="Cambria Math" w:hAnsi="Cambria Math"/>
                <w:sz w:val="20"/>
                <w:lang w:val="en-US" w:eastAsia="zh-CN"/>
              </w:rPr>
              <m:t>init</m:t>
            </m:r>
            <m:ctrlPr>
              <w:rPr>
                <w:rFonts w:hint="eastAsia" w:ascii="Cambria Math" w:hAnsi="Cambria Math"/>
                <w:sz w:val="20"/>
                <w:lang w:val="en-US" w:eastAsia="zh-CN"/>
              </w:rPr>
            </m:ctrlPr>
          </m:sub>
        </m:sSub>
        <m:r>
          <m:rPr>
            <m:sty m:val="p"/>
          </m:rPr>
          <w:rPr>
            <w:rFonts w:hint="eastAsia" w:ascii="Cambria Math" w:hAnsi="Cambria Math"/>
            <w:sz w:val="20"/>
            <w:lang w:val="en-US" w:eastAsia="zh-CN"/>
          </w:rPr>
          <m:t>=</m:t>
        </m:r>
        <m:nary>
          <m:naryPr>
            <m:chr m:val="∑"/>
            <m:limLoc m:val="subSup"/>
            <m:ctrlPr>
              <w:rPr>
                <w:rFonts w:hint="eastAsia" w:ascii="Cambria Math" w:hAnsi="Cambria Math"/>
                <w:sz w:val="20"/>
                <w:lang w:val="en-US" w:eastAsia="zh-CN"/>
              </w:rPr>
            </m:ctrlPr>
          </m:naryPr>
          <m:sub>
            <m:r>
              <m:rPr>
                <m:sty m:val="p"/>
              </m:rPr>
              <w:rPr>
                <w:rFonts w:hint="eastAsia" w:ascii="Cambria Math" w:hAnsi="Cambria Math"/>
                <w:sz w:val="20"/>
                <w:lang w:val="en-US" w:eastAsia="zh-CN"/>
              </w:rPr>
              <m:t>i=0</m:t>
            </m:r>
            <m:ctrlPr>
              <w:rPr>
                <w:rFonts w:hint="eastAsia" w:ascii="Cambria Math" w:hAnsi="Cambria Math"/>
                <w:sz w:val="20"/>
                <w:lang w:val="en-US" w:eastAsia="zh-CN"/>
              </w:rPr>
            </m:ctrlPr>
          </m:sub>
          <m:sup>
            <m:r>
              <m:rPr>
                <m:sty m:val="p"/>
              </m:rPr>
              <w:rPr>
                <w:rFonts w:hint="eastAsia" w:ascii="Cambria Math" w:hAnsi="Cambria Math"/>
                <w:sz w:val="20"/>
                <w:lang w:val="en-US" w:eastAsia="zh-CN"/>
              </w:rPr>
              <m:t>30</m:t>
            </m:r>
            <m:ctrlPr>
              <w:rPr>
                <w:rFonts w:hint="eastAsia" w:ascii="Cambria Math" w:hAnsi="Cambria Math"/>
                <w:sz w:val="20"/>
                <w:lang w:val="en-US" w:eastAsia="zh-CN"/>
              </w:rPr>
            </m:ctrlPr>
          </m:sup>
          <m:e>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b>
                <m:r>
                  <m:rPr>
                    <m:sty m:val="p"/>
                  </m:rPr>
                  <w:rPr>
                    <w:rFonts w:hint="eastAsia" w:ascii="Cambria Math" w:hAnsi="Cambria Math"/>
                    <w:sz w:val="20"/>
                    <w:lang w:val="en-US" w:eastAsia="zh-CN"/>
                  </w:rPr>
                  <m:t>2</m:t>
                </m:r>
                <m:ctrlPr>
                  <w:rPr>
                    <w:rFonts w:hint="eastAsia" w:ascii="Cambria Math" w:hAnsi="Cambria Math"/>
                    <w:sz w:val="20"/>
                    <w:lang w:val="en-US" w:eastAsia="zh-CN"/>
                  </w:rPr>
                </m:ctrlPr>
              </m:sub>
            </m:sSub>
            <m:d>
              <m:dPr>
                <m:ctrlPr>
                  <w:rPr>
                    <w:rFonts w:hint="eastAsia" w:ascii="Cambria Math" w:hAnsi="Cambria Math"/>
                    <w:sz w:val="20"/>
                    <w:lang w:val="en-US" w:eastAsia="zh-CN"/>
                  </w:rPr>
                </m:ctrlPr>
              </m:dPr>
              <m:e>
                <m:r>
                  <m:rPr>
                    <m:sty m:val="p"/>
                  </m:rPr>
                  <w:rPr>
                    <w:rFonts w:hint="eastAsia" w:ascii="Cambria Math" w:hAnsi="Cambria Math"/>
                    <w:sz w:val="20"/>
                    <w:lang w:val="en-US" w:eastAsia="zh-CN"/>
                  </w:rPr>
                  <m:t>i</m:t>
                </m:r>
                <m:ctrlPr>
                  <w:rPr>
                    <w:rFonts w:hint="eastAsia" w:ascii="Cambria Math" w:hAnsi="Cambria Math"/>
                    <w:sz w:val="20"/>
                    <w:lang w:val="en-US" w:eastAsia="zh-CN"/>
                  </w:rPr>
                </m:ctrlPr>
              </m:e>
            </m:d>
            <m:r>
              <m:rPr>
                <m:sty m:val="p"/>
              </m:rPr>
              <w:rPr>
                <w:rFonts w:hint="eastAsia" w:ascii="Cambria Math" w:hAnsi="Cambria Math"/>
                <w:sz w:val="20"/>
                <w:lang w:val="en-US" w:eastAsia="zh-CN"/>
              </w:rPr>
              <m:t>∙</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2</m:t>
                </m:r>
                <m:ctrlPr>
                  <w:rPr>
                    <w:rFonts w:hint="eastAsia" w:ascii="Cambria Math" w:hAnsi="Cambria Math"/>
                    <w:sz w:val="20"/>
                    <w:lang w:val="en-US" w:eastAsia="zh-CN"/>
                  </w:rPr>
                </m:ctrlPr>
              </m:e>
              <m:sup>
                <m:r>
                  <m:rPr>
                    <m:sty m:val="p"/>
                  </m:rPr>
                  <w:rPr>
                    <w:rFonts w:hint="eastAsia" w:ascii="Cambria Math" w:hAnsi="Cambria Math"/>
                    <w:sz w:val="20"/>
                    <w:lang w:val="en-US" w:eastAsia="zh-CN"/>
                  </w:rPr>
                  <m:t>i</m:t>
                </m:r>
                <m:ctrlPr>
                  <w:rPr>
                    <w:rFonts w:hint="eastAsia" w:ascii="Cambria Math" w:hAnsi="Cambria Math"/>
                    <w:sz w:val="20"/>
                    <w:lang w:val="en-US" w:eastAsia="zh-CN"/>
                  </w:rPr>
                </m:ctrlPr>
              </m:sup>
            </m:sSup>
            <m:ctrlPr>
              <w:rPr>
                <w:rFonts w:hint="eastAsia" w:ascii="Cambria Math" w:hAnsi="Cambria Math"/>
                <w:sz w:val="20"/>
                <w:lang w:val="en-US" w:eastAsia="zh-CN"/>
              </w:rPr>
            </m:ctrlPr>
          </m:e>
        </m:nary>
      </m:oMath>
      <w:r>
        <w:rPr>
          <w:rFonts w:hint="eastAsia"/>
          <w:sz w:val="20"/>
          <w:lang w:val="en-US" w:eastAsia="zh-CN"/>
        </w:rPr>
        <w:t xml:space="preserve"> with the value depending on the application of the sequence.</w:t>
      </w:r>
    </w:p>
    <w:p>
      <w:pPr>
        <w:pStyle w:val="13"/>
        <w:ind w:firstLine="420" w:firstLineChars="200"/>
        <w:rPr>
          <w:bCs/>
        </w:rPr>
      </w:pPr>
      <w:r>
        <w:rPr>
          <w:bCs/>
        </w:rPr>
        <w:t xml:space="preserve"> </w:t>
      </w:r>
      <m:oMath>
        <m:sSub>
          <m:sSubPr>
            <m:ctrlPr>
              <w:rPr>
                <w:rFonts w:ascii="Cambria Math" w:hAnsi="Cambria Math"/>
                <w:bCs/>
                <w:i/>
              </w:rPr>
            </m:ctrlPr>
          </m:sSubPr>
          <m:e>
            <m:r>
              <w:rPr>
                <w:rFonts w:ascii="Cambria Math" w:hAnsi="Cambria Math"/>
              </w:rPr>
              <m:t>c</m:t>
            </m:r>
            <m:ctrlPr>
              <w:rPr>
                <w:rFonts w:ascii="Cambria Math" w:hAnsi="Cambria Math"/>
                <w:bCs/>
                <w:i/>
              </w:rPr>
            </m:ctrlPr>
          </m:e>
          <m:sub>
            <m:r>
              <w:rPr>
                <w:rFonts w:ascii="Cambria Math" w:hAnsi="Cambria Math"/>
              </w:rPr>
              <m:t>init</m:t>
            </m:r>
            <m:ctrlPr>
              <w:rPr>
                <w:rFonts w:ascii="Cambria Math" w:hAnsi="Cambria Math"/>
                <w:bCs/>
                <w:i/>
              </w:rPr>
            </m:ctrlPr>
          </m:sub>
        </m:sSub>
        <m:r>
          <w:rPr>
            <w:rFonts w:ascii="Cambria Math" w:hAnsi="Cambria Math"/>
          </w:rPr>
          <m:t>=</m:t>
        </m:r>
        <m:sSup>
          <m:sSupPr>
            <m:ctrlPr>
              <w:rPr>
                <w:rFonts w:ascii="Cambria Math" w:hAnsi="Cambria Math"/>
                <w:bCs/>
                <w:i/>
              </w:rPr>
            </m:ctrlPr>
          </m:sSupPr>
          <m:e>
            <m:r>
              <w:rPr>
                <w:rFonts w:ascii="Cambria Math" w:hAnsi="Cambria Math"/>
              </w:rPr>
              <m:t>2</m:t>
            </m:r>
            <m:ctrlPr>
              <w:rPr>
                <w:rFonts w:ascii="Cambria Math" w:hAnsi="Cambria Math"/>
                <w:bCs/>
                <w:i/>
              </w:rPr>
            </m:ctrlPr>
          </m:e>
          <m:sup>
            <m:r>
              <w:rPr>
                <w:rFonts w:ascii="Cambria Math" w:hAnsi="Cambria Math"/>
              </w:rPr>
              <m:t>28</m:t>
            </m:r>
            <m:ctrlPr>
              <w:rPr>
                <w:rFonts w:ascii="Cambria Math" w:hAnsi="Cambria Math"/>
                <w:bCs/>
                <w:i/>
              </w:rPr>
            </m:ctrlPr>
          </m:sup>
        </m:sSup>
        <m: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hAnsi="Cambria Math"/>
                        <w:bCs/>
                        <w:i/>
                      </w:rPr>
                    </m:ctrlPr>
                  </m:sSubSupPr>
                  <m:e>
                    <m:r>
                      <w:rPr>
                        <w:rFonts w:ascii="Cambria Math" w:hAnsi="Cambria Math"/>
                      </w:rPr>
                      <m:t>N</m:t>
                    </m:r>
                    <m:ctrlPr>
                      <w:rPr>
                        <w:rFonts w:ascii="Cambria Math" w:hAnsi="Cambria Math"/>
                        <w:bCs/>
                        <w:i/>
                      </w:rPr>
                    </m:ctrlPr>
                  </m:e>
                  <m:sub>
                    <m:r>
                      <w:rPr>
                        <w:rFonts w:ascii="Cambria Math" w:hAnsi="Cambria Math"/>
                      </w:rPr>
                      <m:t>ID</m:t>
                    </m:r>
                    <m:ctrlPr>
                      <w:rPr>
                        <w:rFonts w:ascii="Cambria Math" w:hAnsi="Cambria Math"/>
                        <w:bCs/>
                        <w:i/>
                      </w:rPr>
                    </m:ctrlPr>
                  </m:sub>
                  <m:sup>
                    <m:r>
                      <w:rPr>
                        <w:rFonts w:ascii="Cambria Math" w:hAnsi="Cambria Math"/>
                      </w:rPr>
                      <m:t>PRS</m:t>
                    </m:r>
                    <m:ctrlPr>
                      <w:rPr>
                        <w:rFonts w:ascii="Cambria Math" w:hAnsi="Cambria Math"/>
                        <w:bCs/>
                        <w:i/>
                      </w:rPr>
                    </m:ctrlPr>
                  </m:sup>
                </m:sSubSup>
                <m:ctrlPr>
                  <w:rPr>
                    <w:rFonts w:ascii="Cambria Math" w:hAnsi="Cambria Math"/>
                    <w:bCs/>
                    <w:i/>
                  </w:rPr>
                </m:ctrlPr>
              </m:num>
              <m:den>
                <m:r>
                  <w:rPr>
                    <w:rFonts w:ascii="Cambria Math" w:hAnsi="Cambria Math"/>
                  </w:rPr>
                  <m:t>512</m:t>
                </m:r>
                <m:ctrlPr>
                  <w:rPr>
                    <w:rFonts w:ascii="Cambria Math" w:hAnsi="Cambria Math"/>
                    <w:bCs/>
                    <w:i/>
                  </w:rPr>
                </m:ctrlPr>
              </m:den>
            </m:f>
            <m:ctrlPr>
              <w:rPr>
                <w:rFonts w:ascii="Cambria Math" w:hAnsi="Cambria Math"/>
                <w:bCs/>
                <w:i/>
              </w:rPr>
            </m:ctrlPr>
          </m:e>
        </m:d>
        <m:r>
          <w:rPr>
            <w:rFonts w:ascii="Cambria Math" w:hAnsi="Cambria Math"/>
          </w:rPr>
          <m:t>+</m:t>
        </m:r>
        <m:sSup>
          <m:sSupPr>
            <m:ctrlPr>
              <w:rPr>
                <w:rFonts w:ascii="Cambria Math" w:hAnsi="Cambria Math"/>
                <w:bCs/>
                <w:i/>
              </w:rPr>
            </m:ctrlPr>
          </m:sSupPr>
          <m:e>
            <m:r>
              <w:rPr>
                <w:rFonts w:ascii="Cambria Math" w:hAnsi="Cambria Math"/>
              </w:rPr>
              <m:t>2</m:t>
            </m:r>
            <m:ctrlPr>
              <w:rPr>
                <w:rFonts w:ascii="Cambria Math" w:hAnsi="Cambria Math"/>
                <w:bCs/>
                <w:i/>
              </w:rPr>
            </m:ctrlPr>
          </m:e>
          <m:sup>
            <m:r>
              <w:rPr>
                <w:rFonts w:ascii="Cambria Math" w:hAnsi="Cambria Math"/>
              </w:rPr>
              <m:t>10</m:t>
            </m:r>
            <m:ctrlPr>
              <w:rPr>
                <w:rFonts w:ascii="Cambria Math" w:hAnsi="Cambria Math"/>
                <w:bCs/>
                <w:i/>
              </w:rPr>
            </m:ctrlPr>
          </m:sup>
        </m:sSup>
        <m:r>
          <w:rPr>
            <w:rFonts w:ascii="Cambria Math" w:hAnsi="Cambria Math"/>
          </w:rPr>
          <m:t>∙</m:t>
        </m:r>
        <m:d>
          <m:dPr>
            <m:ctrlPr>
              <w:rPr>
                <w:rFonts w:ascii="Cambria Math" w:hAnsi="Cambria Math"/>
                <w:bCs/>
                <w:i/>
              </w:rPr>
            </m:ctrlPr>
          </m:dPr>
          <m:e>
            <m:r>
              <w:rPr>
                <w:rFonts w:ascii="Cambria Math" w:hAnsi="Cambria Math"/>
              </w:rPr>
              <m:t>7∙</m:t>
            </m:r>
            <m:d>
              <m:dPr>
                <m:ctrlPr>
                  <w:rPr>
                    <w:rFonts w:ascii="Cambria Math" w:hAnsi="Cambria Math"/>
                    <w:bCs/>
                    <w:i/>
                  </w:rPr>
                </m:ctrlPr>
              </m:dPr>
              <m:e>
                <m:sSub>
                  <m:sSubPr>
                    <m:ctrlPr>
                      <w:rPr>
                        <w:rFonts w:ascii="Cambria Math" w:hAnsi="Cambria Math"/>
                        <w:bCs/>
                        <w:i/>
                      </w:rPr>
                    </m:ctrlPr>
                  </m:sSubPr>
                  <m:e>
                    <m:r>
                      <w:rPr>
                        <w:rFonts w:ascii="Cambria Math" w:hAnsi="Cambria Math"/>
                      </w:rPr>
                      <m:t>N</m:t>
                    </m:r>
                    <m:ctrlPr>
                      <w:rPr>
                        <w:rFonts w:ascii="Cambria Math" w:hAnsi="Cambria Math"/>
                        <w:bCs/>
                        <w:i/>
                      </w:rPr>
                    </m:ctrlPr>
                  </m:e>
                  <m:sub>
                    <m:r>
                      <w:rPr>
                        <w:rFonts w:ascii="Cambria Math" w:hAnsi="Cambria Math"/>
                      </w:rPr>
                      <m:t>S</m:t>
                    </m:r>
                    <m:ctrlPr>
                      <w:rPr>
                        <w:rFonts w:ascii="Cambria Math" w:hAnsi="Cambria Math"/>
                        <w:bCs/>
                        <w:i/>
                      </w:rPr>
                    </m:ctrlPr>
                  </m:sub>
                </m:sSub>
                <m:r>
                  <w:rPr>
                    <w:rFonts w:ascii="Cambria Math" w:hAnsi="Cambria Math"/>
                  </w:rPr>
                  <m:t>+1</m:t>
                </m:r>
                <m:ctrlPr>
                  <w:rPr>
                    <w:rFonts w:ascii="Cambria Math" w:hAnsi="Cambria Math"/>
                    <w:bCs/>
                    <w:i/>
                  </w:rPr>
                </m:ctrlPr>
              </m:e>
            </m:d>
            <m:r>
              <w:rPr>
                <w:rFonts w:ascii="Cambria Math" w:hAnsi="Cambria Math"/>
              </w:rPr>
              <m:t>+L+1</m:t>
            </m:r>
            <m:ctrlPr>
              <w:rPr>
                <w:rFonts w:ascii="Cambria Math" w:hAnsi="Cambria Math"/>
                <w:bCs/>
                <w:i/>
              </w:rPr>
            </m:ctrlPr>
          </m:e>
        </m:d>
        <m:r>
          <w:rPr>
            <w:rFonts w:ascii="Cambria Math" w:hAnsi="Cambria Math"/>
          </w:rPr>
          <m:t>∙</m:t>
        </m:r>
        <m:d>
          <m:dPr>
            <m:ctrlPr>
              <w:rPr>
                <w:rFonts w:ascii="Cambria Math" w:hAnsi="Cambria Math"/>
                <w:bCs/>
                <w:i/>
              </w:rPr>
            </m:ctrlPr>
          </m:dPr>
          <m:e>
            <m:r>
              <w:rPr>
                <w:rFonts w:ascii="Cambria Math" w:hAnsi="Cambria Math"/>
              </w:rPr>
              <m:t>2∙</m:t>
            </m:r>
            <m:d>
              <m:dPr>
                <m:ctrlPr>
                  <w:rPr>
                    <w:rFonts w:ascii="Cambria Math" w:hAnsi="Cambria Math"/>
                    <w:bCs/>
                    <w:i/>
                  </w:rPr>
                </m:ctrlPr>
              </m:dPr>
              <m:e>
                <m:sSubSup>
                  <m:sSubSupPr>
                    <m:ctrlPr>
                      <w:rPr>
                        <w:rFonts w:ascii="Cambria Math" w:hAnsi="Cambria Math"/>
                        <w:bCs/>
                        <w:i/>
                      </w:rPr>
                    </m:ctrlPr>
                  </m:sSubSupPr>
                  <m:e>
                    <m:r>
                      <w:rPr>
                        <w:rFonts w:ascii="Cambria Math" w:hAnsi="Cambria Math"/>
                      </w:rPr>
                      <m:t>N</m:t>
                    </m:r>
                    <m:ctrlPr>
                      <w:rPr>
                        <w:rFonts w:ascii="Cambria Math" w:hAnsi="Cambria Math"/>
                        <w:bCs/>
                        <w:i/>
                      </w:rPr>
                    </m:ctrlPr>
                  </m:e>
                  <m:sub>
                    <m:r>
                      <w:rPr>
                        <w:rFonts w:ascii="Cambria Math" w:hAnsi="Cambria Math"/>
                      </w:rPr>
                      <m:t>ID</m:t>
                    </m:r>
                    <m:ctrlPr>
                      <w:rPr>
                        <w:rFonts w:ascii="Cambria Math" w:hAnsi="Cambria Math"/>
                        <w:bCs/>
                        <w:i/>
                      </w:rPr>
                    </m:ctrlPr>
                  </m:sub>
                  <m:sup>
                    <m:r>
                      <w:rPr>
                        <w:rFonts w:ascii="Cambria Math" w:hAnsi="Cambria Math"/>
                      </w:rPr>
                      <m:t>PRS</m:t>
                    </m:r>
                    <m:ctrlPr>
                      <w:rPr>
                        <w:rFonts w:ascii="Cambria Math" w:hAnsi="Cambria Math"/>
                        <w:bCs/>
                        <w:i/>
                      </w:rPr>
                    </m:ctrlPr>
                  </m:sup>
                </m:sSubSup>
                <m:r>
                  <w:rPr>
                    <w:rFonts w:ascii="Cambria Math" w:hAnsi="Cambria Math"/>
                  </w:rPr>
                  <m:t>mod512</m:t>
                </m:r>
                <m:ctrlPr>
                  <w:rPr>
                    <w:rFonts w:ascii="Cambria Math" w:hAnsi="Cambria Math"/>
                    <w:bCs/>
                    <w:i/>
                  </w:rPr>
                </m:ctrlPr>
              </m:e>
            </m:d>
            <m:r>
              <w:rPr>
                <w:rFonts w:ascii="Cambria Math" w:hAnsi="Cambria Math"/>
              </w:rPr>
              <m:t>+1</m:t>
            </m:r>
            <m:ctrlPr>
              <w:rPr>
                <w:rFonts w:ascii="Cambria Math" w:hAnsi="Cambria Math"/>
                <w:bCs/>
                <w:i/>
              </w:rPr>
            </m:ctrlPr>
          </m:e>
        </m:d>
        <m:r>
          <w:rPr>
            <w:rFonts w:ascii="Cambria Math" w:hAnsi="Cambria Math"/>
          </w:rPr>
          <m:t>+2∙</m:t>
        </m:r>
        <m:d>
          <m:dPr>
            <m:ctrlPr>
              <w:rPr>
                <w:rFonts w:ascii="Cambria Math" w:hAnsi="Cambria Math"/>
                <w:bCs/>
                <w:i/>
              </w:rPr>
            </m:ctrlPr>
          </m:dPr>
          <m:e>
            <m:sSubSup>
              <m:sSubSupPr>
                <m:ctrlPr>
                  <w:rPr>
                    <w:rFonts w:ascii="Cambria Math" w:hAnsi="Cambria Math"/>
                    <w:bCs/>
                    <w:i/>
                  </w:rPr>
                </m:ctrlPr>
              </m:sSubSupPr>
              <m:e>
                <m:r>
                  <w:rPr>
                    <w:rFonts w:ascii="Cambria Math" w:hAnsi="Cambria Math"/>
                  </w:rPr>
                  <m:t>N</m:t>
                </m:r>
                <m:ctrlPr>
                  <w:rPr>
                    <w:rFonts w:ascii="Cambria Math" w:hAnsi="Cambria Math"/>
                    <w:bCs/>
                    <w:i/>
                  </w:rPr>
                </m:ctrlPr>
              </m:e>
              <m:sub>
                <m:r>
                  <w:rPr>
                    <w:rFonts w:ascii="Cambria Math" w:hAnsi="Cambria Math"/>
                  </w:rPr>
                  <m:t>ID</m:t>
                </m:r>
                <m:ctrlPr>
                  <w:rPr>
                    <w:rFonts w:ascii="Cambria Math" w:hAnsi="Cambria Math"/>
                    <w:bCs/>
                    <w:i/>
                  </w:rPr>
                </m:ctrlPr>
              </m:sub>
              <m:sup>
                <m:r>
                  <w:rPr>
                    <w:rFonts w:ascii="Cambria Math" w:hAnsi="Cambria Math"/>
                  </w:rPr>
                  <m:t>PRS</m:t>
                </m:r>
                <m:ctrlPr>
                  <w:rPr>
                    <w:rFonts w:ascii="Cambria Math" w:hAnsi="Cambria Math"/>
                    <w:bCs/>
                    <w:i/>
                  </w:rPr>
                </m:ctrlPr>
              </m:sup>
            </m:sSubSup>
            <m:r>
              <w:rPr>
                <w:rFonts w:ascii="Cambria Math" w:hAnsi="Cambria Math"/>
              </w:rPr>
              <m:t>mod512</m:t>
            </m:r>
            <m:ctrlPr>
              <w:rPr>
                <w:rFonts w:ascii="Cambria Math" w:hAnsi="Cambria Math"/>
                <w:bCs/>
                <w:i/>
              </w:rPr>
            </m:ctrlPr>
          </m:e>
        </m:d>
        <m:r>
          <w:rPr>
            <w:rFonts w:ascii="Cambria Math" w:hAnsi="Cambria Math"/>
          </w:rPr>
          <m:t>+</m:t>
        </m:r>
        <m:sSub>
          <m:sSubPr>
            <m:ctrlPr>
              <w:rPr>
                <w:rFonts w:ascii="Cambria Math" w:hAnsi="Cambria Math"/>
                <w:bCs/>
                <w:i/>
              </w:rPr>
            </m:ctrlPr>
          </m:sSubPr>
          <m:e>
            <m:r>
              <w:rPr>
                <w:rFonts w:ascii="Cambria Math" w:hAnsi="Cambria Math"/>
              </w:rPr>
              <m:t>N</m:t>
            </m:r>
            <m:ctrlPr>
              <w:rPr>
                <w:rFonts w:ascii="Cambria Math" w:hAnsi="Cambria Math"/>
                <w:bCs/>
                <w:i/>
              </w:rPr>
            </m:ctrlPr>
          </m:e>
          <m:sub>
            <m:r>
              <w:rPr>
                <w:rFonts w:ascii="Cambria Math" w:hAnsi="Cambria Math"/>
              </w:rPr>
              <m:t>CP</m:t>
            </m:r>
            <m:ctrlPr>
              <w:rPr>
                <w:rFonts w:ascii="Cambria Math" w:hAnsi="Cambria Math"/>
                <w:bCs/>
                <w:i/>
              </w:rPr>
            </m:ctrlPr>
          </m:sub>
        </m:sSub>
      </m:oMath>
    </w:p>
    <w:p>
      <w:pPr>
        <w:pStyle w:val="13"/>
        <w:ind w:firstLine="420" w:firstLineChars="200"/>
        <w:rPr>
          <w:bCs/>
        </w:rPr>
      </w:pPr>
      <m:oMath>
        <m:sSubSup>
          <m:sSubSupPr>
            <m:ctrlPr>
              <w:rPr>
                <w:rFonts w:ascii="Cambria Math" w:hAnsi="Cambria Math"/>
                <w:bCs/>
                <w:i/>
              </w:rPr>
            </m:ctrlPr>
          </m:sSubSupPr>
          <m:e>
            <m:r>
              <w:rPr>
                <w:rFonts w:ascii="Cambria Math" w:hAnsi="Cambria Math"/>
              </w:rPr>
              <m:t>N</m:t>
            </m:r>
            <m:ctrlPr>
              <w:rPr>
                <w:rFonts w:ascii="Cambria Math" w:hAnsi="Cambria Math"/>
                <w:bCs/>
                <w:i/>
              </w:rPr>
            </m:ctrlPr>
          </m:e>
          <m:sub>
            <m:r>
              <w:rPr>
                <w:rFonts w:ascii="Cambria Math" w:hAnsi="Cambria Math"/>
              </w:rPr>
              <m:t>ID</m:t>
            </m:r>
            <m:ctrlPr>
              <w:rPr>
                <w:rFonts w:ascii="Cambria Math" w:hAnsi="Cambria Math"/>
                <w:bCs/>
                <w:i/>
              </w:rPr>
            </m:ctrlPr>
          </m:sub>
          <m:sup>
            <m:r>
              <w:rPr>
                <w:rFonts w:ascii="Cambria Math" w:hAnsi="Cambria Math"/>
              </w:rPr>
              <m:t>PRS</m:t>
            </m:r>
            <m:ctrlPr>
              <w:rPr>
                <w:rFonts w:ascii="Cambria Math" w:hAnsi="Cambria Math"/>
                <w:bCs/>
                <w:i/>
              </w:rPr>
            </m:ctrlPr>
          </m:sup>
        </m:sSubSup>
        <m:r>
          <w:rPr>
            <w:rFonts w:ascii="Cambria Math" w:hAnsi="Cambria Math"/>
          </w:rPr>
          <m:t>∈{0,1,…,4095}</m:t>
        </m:r>
      </m:oMath>
      <w:r>
        <w:rPr>
          <w:rFonts w:hint="eastAsia"/>
          <w:bCs/>
        </w:rPr>
        <w:t xml:space="preserve"> </w:t>
      </w:r>
      <w:r>
        <w:rPr>
          <w:bCs/>
        </w:rPr>
        <w:t xml:space="preserve">equals </w:t>
      </w:r>
      <m:oMath>
        <m:sSubSup>
          <m:sSubSupPr>
            <m:ctrlPr>
              <w:rPr>
                <w:rFonts w:ascii="Cambria Math" w:hAnsi="Cambria Math"/>
                <w:bCs/>
                <w:i/>
              </w:rPr>
            </m:ctrlPr>
          </m:sSubSupPr>
          <m:e>
            <m:r>
              <w:rPr>
                <w:rFonts w:ascii="Cambria Math" w:hAnsi="Cambria Math"/>
              </w:rPr>
              <m:t>N</m:t>
            </m:r>
            <m:ctrlPr>
              <w:rPr>
                <w:rFonts w:ascii="Cambria Math" w:hAnsi="Cambria Math"/>
                <w:bCs/>
                <w:i/>
              </w:rPr>
            </m:ctrlPr>
          </m:e>
          <m:sub>
            <m:r>
              <w:rPr>
                <w:rFonts w:ascii="Cambria Math" w:hAnsi="Cambria Math"/>
              </w:rPr>
              <m:t>ID</m:t>
            </m:r>
            <m:ctrlPr>
              <w:rPr>
                <w:rFonts w:ascii="Cambria Math" w:hAnsi="Cambria Math"/>
                <w:bCs/>
                <w:i/>
              </w:rPr>
            </m:ctrlPr>
          </m:sub>
          <m:sup>
            <m:r>
              <w:rPr>
                <w:rFonts w:ascii="Cambria Math" w:hAnsi="Cambria Math"/>
              </w:rPr>
              <m:t>cell</m:t>
            </m:r>
            <m:ctrlPr>
              <w:rPr>
                <w:rFonts w:ascii="Cambria Math" w:hAnsi="Cambria Math"/>
                <w:bCs/>
                <w:i/>
              </w:rPr>
            </m:ctrlPr>
          </m:sup>
        </m:sSubSup>
        <m:sSub>
          <m:sSubPr>
            <m:ctrlPr>
              <w:rPr>
                <w:rFonts w:ascii="Cambria Math" w:hAnsi="Cambria Math"/>
                <w:bCs/>
                <w:i/>
              </w:rPr>
            </m:ctrlPr>
          </m:sSubPr>
          <m:e>
            <m:r>
              <w:rPr>
                <w:rFonts w:ascii="Cambria Math" w:hAnsi="Cambria Math"/>
              </w:rPr>
              <m:t xml:space="preserve"> and N</m:t>
            </m:r>
            <m:ctrlPr>
              <w:rPr>
                <w:rFonts w:ascii="Cambria Math" w:hAnsi="Cambria Math"/>
                <w:bCs/>
                <w:i/>
              </w:rPr>
            </m:ctrlPr>
          </m:e>
          <m:sub>
            <m:r>
              <w:rPr>
                <w:rFonts w:ascii="Cambria Math" w:hAnsi="Cambria Math"/>
              </w:rPr>
              <m:t>CP</m:t>
            </m:r>
            <m:ctrlPr>
              <w:rPr>
                <w:rFonts w:ascii="Cambria Math" w:hAnsi="Cambria Math"/>
                <w:bCs/>
                <w:i/>
              </w:rPr>
            </m:ctrlPr>
          </m:sub>
        </m:sSub>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1 for normal CP</m:t>
                </m:r>
                <m:ctrlPr>
                  <w:rPr>
                    <w:rFonts w:ascii="Cambria Math" w:hAnsi="Cambria Math"/>
                    <w:bCs/>
                    <w:i/>
                  </w:rPr>
                </m:ctrlPr>
              </m:e>
              <m:e>
                <m:r>
                  <w:rPr>
                    <w:rFonts w:ascii="Cambria Math" w:hAnsi="Cambria Math"/>
                  </w:rPr>
                  <m:t>0 for extended CP</m:t>
                </m:r>
                <m:ctrlPr>
                  <w:rPr>
                    <w:rFonts w:ascii="Cambria Math" w:hAnsi="Cambria Math"/>
                    <w:bCs/>
                    <w:i/>
                  </w:rPr>
                </m:ctrlPr>
              </m:e>
            </m:eqArr>
            <m:ctrlPr>
              <w:rPr>
                <w:rFonts w:ascii="Cambria Math" w:hAnsi="Cambria Math"/>
                <w:bCs/>
                <w:i/>
              </w:rPr>
            </m:ctrlPr>
          </m:e>
        </m:d>
      </m:oMath>
    </w:p>
    <w:p>
      <w:pPr>
        <w:pStyle w:val="14"/>
        <w:keepNext w:val="0"/>
        <w:keepLines w:val="0"/>
        <w:pageBreakBefore w:val="0"/>
        <w:widowControl w:val="0"/>
        <w:kinsoku/>
        <w:wordWrap/>
        <w:overflowPunct/>
        <w:topLinePunct w:val="0"/>
        <w:autoSpaceDE/>
        <w:autoSpaceDN/>
        <w:bidi w:val="0"/>
        <w:adjustRightInd/>
        <w:snapToGrid/>
        <w:textAlignment w:val="auto"/>
        <w:outlineLvl w:val="9"/>
        <w:rPr>
          <w:rFonts w:hint="eastAsia"/>
          <w:sz w:val="20"/>
          <w:lang w:val="en-US" w:eastAsia="zh-CN"/>
        </w:rPr>
      </w:pPr>
      <w:r>
        <w:rPr>
          <w:rFonts w:hint="eastAsia"/>
          <w:sz w:val="20"/>
          <w:lang w:val="en-US" w:eastAsia="zh-CN"/>
        </w:rPr>
        <w:t xml:space="preserve">There are various other methods of constructing the Gold sequence family. One of the typical constructions is to make use of the trace function. The idea works as follows. Let </w:t>
      </w:r>
      <m:oMath>
        <m:r>
          <m:rPr>
            <m:sty m:val="p"/>
          </m:rPr>
          <w:rPr>
            <w:rFonts w:hint="eastAsia" w:ascii="Cambria Math" w:hAnsi="Cambria Math"/>
            <w:sz w:val="20"/>
            <w:lang w:val="en-US" w:eastAsia="zh-CN"/>
          </w:rPr>
          <m:t>q=</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2</m:t>
            </m:r>
            <m:ctrlPr>
              <w:rPr>
                <w:rFonts w:hint="eastAsia" w:ascii="Cambria Math" w:hAnsi="Cambria Math"/>
                <w:sz w:val="20"/>
                <w:lang w:val="en-US" w:eastAsia="zh-CN"/>
              </w:rPr>
            </m:ctrlPr>
          </m:e>
          <m:sup>
            <m:r>
              <m:rPr>
                <m:sty m:val="p"/>
              </m:rPr>
              <w:rPr>
                <w:rFonts w:hint="eastAsia" w:ascii="Cambria Math" w:hAnsi="Cambria Math"/>
                <w:sz w:val="20"/>
                <w:lang w:val="en-US" w:eastAsia="zh-CN"/>
              </w:rPr>
              <m:t>n</m:t>
            </m:r>
            <m:ctrlPr>
              <w:rPr>
                <w:rFonts w:hint="eastAsia" w:ascii="Cambria Math" w:hAnsi="Cambria Math"/>
                <w:sz w:val="20"/>
                <w:lang w:val="en-US" w:eastAsia="zh-CN"/>
              </w:rPr>
            </m:ctrlPr>
          </m:sup>
        </m:sSup>
      </m:oMath>
      <w:r>
        <w:rPr>
          <w:rFonts w:hint="eastAsia"/>
          <w:sz w:val="20"/>
          <w:lang w:val="en-US" w:eastAsia="zh-CN"/>
        </w:rPr>
        <w:t xml:space="preserve"> and let </w:t>
      </w:r>
      <m:oMath>
        <m:r>
          <m:rPr>
            <m:sty m:val="p"/>
          </m:rPr>
          <w:rPr>
            <w:rFonts w:hint="eastAsia" w:ascii="Cambria Math" w:hAnsi="Cambria Math"/>
            <w:sz w:val="20"/>
            <w:lang w:val="en-US" w:eastAsia="zh-CN"/>
          </w:rPr>
          <m:t>γ</m:t>
        </m:r>
      </m:oMath>
      <w:r>
        <w:rPr>
          <w:rFonts w:hint="eastAsia"/>
          <w:sz w:val="20"/>
          <w:lang w:val="en-US" w:eastAsia="zh-CN"/>
        </w:rPr>
        <w:t xml:space="preserve"> be a generator of the multiplicative group </w:t>
      </w:r>
      <m:oMath>
        <m:sSubSup>
          <m:sSubSupPr>
            <m:ctrlPr>
              <w:rPr>
                <w:rFonts w:hint="eastAsia" w:ascii="Cambria Math" w:hAnsi="Cambria Math"/>
                <w:sz w:val="20"/>
                <w:lang w:val="en-US" w:eastAsia="zh-CN"/>
              </w:rPr>
            </m:ctrlPr>
          </m:sSubSup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up>
            <m:r>
              <m:rPr>
                <m:sty m:val="p"/>
              </m:rPr>
              <w:rPr>
                <w:rFonts w:hint="eastAsia" w:ascii="Cambria Math" w:hAnsi="Cambria Math"/>
                <w:sz w:val="20"/>
                <w:lang w:val="en-US" w:eastAsia="zh-CN"/>
              </w:rPr>
              <m:t>*</m:t>
            </m:r>
            <m:ctrlPr>
              <w:rPr>
                <w:rFonts w:hint="eastAsia" w:ascii="Cambria Math" w:hAnsi="Cambria Math"/>
                <w:sz w:val="20"/>
                <w:lang w:val="en-US" w:eastAsia="zh-CN"/>
              </w:rPr>
            </m:ctrlPr>
          </m:sup>
        </m:sSubSup>
      </m:oMath>
      <w:r>
        <w:rPr>
          <w:rFonts w:hint="eastAsia"/>
          <w:sz w:val="20"/>
          <w:lang w:val="en-US" w:eastAsia="zh-CN"/>
        </w:rPr>
        <w:t xml:space="preserve">. </w:t>
      </w:r>
    </w:p>
    <w:p>
      <w:pPr>
        <w:pStyle w:val="14"/>
        <w:keepNext w:val="0"/>
        <w:keepLines w:val="0"/>
        <w:pageBreakBefore w:val="0"/>
        <w:widowControl w:val="0"/>
        <w:kinsoku/>
        <w:wordWrap/>
        <w:overflowPunct/>
        <w:topLinePunct w:val="0"/>
        <w:autoSpaceDE/>
        <w:autoSpaceDN/>
        <w:bidi w:val="0"/>
        <w:adjustRightInd/>
        <w:snapToGrid/>
        <w:textAlignment w:val="auto"/>
        <w:outlineLvl w:val="9"/>
        <w:rPr>
          <w:rFonts w:hint="eastAsia"/>
          <w:sz w:val="20"/>
          <w:lang w:val="en-US" w:eastAsia="zh-CN"/>
        </w:rPr>
      </w:pPr>
      <w:r>
        <w:rPr>
          <w:rFonts w:hint="eastAsia"/>
          <w:sz w:val="20"/>
          <w:lang w:val="en-US" w:eastAsia="zh-CN"/>
        </w:rPr>
        <w:t xml:space="preserve">Then the Gold sequences are </w:t>
      </w:r>
      <m:oMath>
        <m:r>
          <m:rPr>
            <m:sty m:val="p"/>
          </m:rPr>
          <w:rPr>
            <w:rFonts w:hint="eastAsia" w:ascii="Cambria Math" w:hAnsi="Cambria Math"/>
            <w:sz w:val="20"/>
            <w:lang w:val="en-US" w:eastAsia="zh-CN"/>
          </w:rPr>
          <m:t>{</m:t>
        </m:r>
        <m:sSup>
          <m:sSupPr>
            <m:ctrlPr>
              <w:rPr>
                <w:rFonts w:hint="eastAsia" w:ascii="Cambria Math" w:hAnsi="Cambria Math"/>
                <w:sz w:val="20"/>
                <w:lang w:val="en-US" w:eastAsia="zh-CN"/>
              </w:rPr>
            </m:ctrlPr>
          </m:sSupPr>
          <m:e>
            <m:d>
              <m:dPr>
                <m:ctrlPr>
                  <w:rPr>
                    <w:rFonts w:hint="eastAsia" w:ascii="Cambria Math" w:hAnsi="Cambria Math"/>
                    <w:sz w:val="20"/>
                    <w:lang w:val="en-US" w:eastAsia="zh-CN"/>
                  </w:rPr>
                </m:ctrlPr>
              </m:dPr>
              <m:e>
                <m:r>
                  <m:rPr>
                    <m:sty m:val="p"/>
                  </m:rPr>
                  <w:rPr>
                    <w:rFonts w:hint="eastAsia" w:ascii="Cambria Math" w:hAnsi="Cambria Math"/>
                    <w:sz w:val="20"/>
                    <w:lang w:val="en-US" w:eastAsia="zh-CN"/>
                  </w:rPr>
                  <m:t>-1</m:t>
                </m:r>
                <m:ctrlPr>
                  <w:rPr>
                    <w:rFonts w:hint="eastAsia" w:ascii="Cambria Math" w:hAnsi="Cambria Math"/>
                    <w:sz w:val="20"/>
                    <w:lang w:val="en-US" w:eastAsia="zh-CN"/>
                  </w:rPr>
                </m:ctrlPr>
              </m:e>
            </m:d>
            <m:ctrlPr>
              <w:rPr>
                <w:rFonts w:hint="eastAsia" w:ascii="Cambria Math" w:hAnsi="Cambria Math"/>
                <w:sz w:val="20"/>
                <w:lang w:val="en-US" w:eastAsia="zh-CN"/>
              </w:rPr>
            </m:ctrlPr>
          </m:e>
          <m:sup>
            <m:r>
              <m:rPr>
                <m:sty m:val="p"/>
              </m:rPr>
              <w:rPr>
                <w:rFonts w:hint="eastAsia" w:ascii="Cambria Math" w:hAnsi="Cambria Math"/>
                <w:sz w:val="20"/>
                <w:lang w:val="en-US" w:eastAsia="zh-CN"/>
              </w:rPr>
              <m:t>Tr</m:t>
            </m:r>
            <m:d>
              <m:dPr>
                <m:ctrlPr>
                  <w:rPr>
                    <w:rFonts w:hint="eastAsia" w:ascii="Cambria Math" w:hAnsi="Cambria Math"/>
                    <w:sz w:val="20"/>
                    <w:lang w:val="en-US" w:eastAsia="zh-CN"/>
                  </w:rPr>
                </m:ctrlPr>
              </m:dPr>
              <m:e>
                <m:r>
                  <m:rPr>
                    <m:sty m:val="p"/>
                  </m:rPr>
                  <w:rPr>
                    <w:rFonts w:hint="eastAsia" w:ascii="Cambria Math" w:hAnsi="Cambria Math"/>
                    <w:sz w:val="20"/>
                    <w:lang w:val="en-US" w:eastAsia="zh-CN"/>
                  </w:rPr>
                  <m:t>a+b</m:t>
                </m:r>
                <m:ctrlPr>
                  <w:rPr>
                    <w:rFonts w:hint="eastAsia" w:ascii="Cambria Math" w:hAnsi="Cambria Math"/>
                    <w:sz w:val="20"/>
                    <w:lang w:val="en-US" w:eastAsia="zh-CN"/>
                  </w:rPr>
                </m:ctrlPr>
              </m:e>
            </m:d>
            <m:ctrlPr>
              <w:rPr>
                <w:rFonts w:hint="eastAsia" w:ascii="Cambria Math" w:hAnsi="Cambria Math"/>
                <w:sz w:val="20"/>
                <w:lang w:val="en-US" w:eastAsia="zh-CN"/>
              </w:rPr>
            </m:ctrlPr>
          </m:sup>
        </m:sSup>
        <m:r>
          <m:rPr>
            <m:sty m:val="p"/>
          </m:rPr>
          <w:rPr>
            <w:rFonts w:hint="eastAsia" w:ascii="Cambria Math" w:hAnsi="Cambria Math"/>
            <w:sz w:val="20"/>
            <w:lang w:val="en-US" w:eastAsia="zh-CN"/>
          </w:rPr>
          <m:t>,</m:t>
        </m:r>
        <m:sSup>
          <m:sSupPr>
            <m:ctrlPr>
              <w:rPr>
                <w:rFonts w:hint="eastAsia" w:ascii="Cambria Math" w:hAnsi="Cambria Math"/>
                <w:sz w:val="20"/>
                <w:lang w:val="en-US" w:eastAsia="zh-CN"/>
              </w:rPr>
            </m:ctrlPr>
          </m:sSupPr>
          <m:e>
            <m:d>
              <m:dPr>
                <m:ctrlPr>
                  <w:rPr>
                    <w:rFonts w:hint="eastAsia" w:ascii="Cambria Math" w:hAnsi="Cambria Math"/>
                    <w:sz w:val="20"/>
                    <w:lang w:val="en-US" w:eastAsia="zh-CN"/>
                  </w:rPr>
                </m:ctrlPr>
              </m:dPr>
              <m:e>
                <m:r>
                  <m:rPr>
                    <m:sty m:val="p"/>
                  </m:rPr>
                  <w:rPr>
                    <w:rFonts w:hint="eastAsia" w:ascii="Cambria Math" w:hAnsi="Cambria Math"/>
                    <w:sz w:val="20"/>
                    <w:lang w:val="en-US" w:eastAsia="zh-CN"/>
                  </w:rPr>
                  <m:t>-1</m:t>
                </m:r>
                <m:ctrlPr>
                  <w:rPr>
                    <w:rFonts w:hint="eastAsia" w:ascii="Cambria Math" w:hAnsi="Cambria Math"/>
                    <w:sz w:val="20"/>
                    <w:lang w:val="en-US" w:eastAsia="zh-CN"/>
                  </w:rPr>
                </m:ctrlPr>
              </m:e>
            </m:d>
            <m:ctrlPr>
              <w:rPr>
                <w:rFonts w:hint="eastAsia" w:ascii="Cambria Math" w:hAnsi="Cambria Math"/>
                <w:sz w:val="20"/>
                <w:lang w:val="en-US" w:eastAsia="zh-CN"/>
              </w:rPr>
            </m:ctrlPr>
          </m:e>
          <m:sup>
            <m:r>
              <m:rPr>
                <m:sty m:val="p"/>
              </m:rPr>
              <w:rPr>
                <w:rFonts w:hint="eastAsia" w:ascii="Cambria Math" w:hAnsi="Cambria Math"/>
                <w:sz w:val="20"/>
                <w:lang w:val="en-US" w:eastAsia="zh-CN"/>
              </w:rPr>
              <m:t>Tr</m:t>
            </m:r>
            <m:d>
              <m:dPr>
                <m:ctrlPr>
                  <w:rPr>
                    <w:rFonts w:hint="eastAsia" w:ascii="Cambria Math" w:hAnsi="Cambria Math"/>
                    <w:sz w:val="20"/>
                    <w:lang w:val="en-US" w:eastAsia="zh-CN"/>
                  </w:rPr>
                </m:ctrlPr>
              </m:dPr>
              <m:e>
                <m:r>
                  <m:rPr>
                    <m:sty m:val="p"/>
                  </m:rPr>
                  <w:rPr>
                    <w:rFonts w:hint="eastAsia" w:ascii="Cambria Math" w:hAnsi="Cambria Math"/>
                    <w:sz w:val="20"/>
                    <w:lang w:val="en-US" w:eastAsia="zh-CN"/>
                  </w:rPr>
                  <m:t>aγ+b</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γ</m:t>
                    </m:r>
                    <m:ctrlPr>
                      <w:rPr>
                        <w:rFonts w:hint="eastAsia" w:ascii="Cambria Math" w:hAnsi="Cambria Math"/>
                        <w:sz w:val="20"/>
                        <w:lang w:val="en-US" w:eastAsia="zh-CN"/>
                      </w:rPr>
                    </m:ctrlPr>
                  </m:e>
                  <m:sup>
                    <m:r>
                      <m:rPr>
                        <m:sty m:val="p"/>
                      </m:rPr>
                      <w:rPr>
                        <w:rFonts w:hint="eastAsia" w:ascii="Cambria Math" w:hAnsi="Cambria Math"/>
                        <w:sz w:val="20"/>
                        <w:lang w:val="en-US" w:eastAsia="zh-CN"/>
                      </w:rPr>
                      <m:t>3</m:t>
                    </m:r>
                    <m:ctrlPr>
                      <w:rPr>
                        <w:rFonts w:hint="eastAsia" w:ascii="Cambria Math" w:hAnsi="Cambria Math"/>
                        <w:sz w:val="20"/>
                        <w:lang w:val="en-US" w:eastAsia="zh-CN"/>
                      </w:rPr>
                    </m:ctrlPr>
                  </m:sup>
                </m:sSup>
                <m:ctrlPr>
                  <w:rPr>
                    <w:rFonts w:hint="eastAsia" w:ascii="Cambria Math" w:hAnsi="Cambria Math"/>
                    <w:sz w:val="20"/>
                    <w:lang w:val="en-US" w:eastAsia="zh-CN"/>
                  </w:rPr>
                </m:ctrlPr>
              </m:e>
            </m:d>
            <m:ctrlPr>
              <w:rPr>
                <w:rFonts w:hint="eastAsia" w:ascii="Cambria Math" w:hAnsi="Cambria Math"/>
                <w:sz w:val="20"/>
                <w:lang w:val="en-US" w:eastAsia="zh-CN"/>
              </w:rPr>
            </m:ctrlPr>
          </m:sup>
        </m:sSup>
        <m:r>
          <m:rPr>
            <m:sty m:val="p"/>
          </m:rPr>
          <w:rPr>
            <w:rFonts w:hint="eastAsia" w:ascii="Cambria Math" w:hAnsi="Cambria Math"/>
            <w:sz w:val="20"/>
            <w:lang w:val="en-US" w:eastAsia="zh-CN"/>
          </w:rPr>
          <m:t>,…,</m:t>
        </m:r>
        <m:sSup>
          <m:sSupPr>
            <m:ctrlPr>
              <w:rPr>
                <w:rFonts w:hint="eastAsia" w:ascii="Cambria Math" w:hAnsi="Cambria Math"/>
                <w:sz w:val="20"/>
                <w:lang w:val="en-US" w:eastAsia="zh-CN"/>
              </w:rPr>
            </m:ctrlPr>
          </m:sSupPr>
          <m:e>
            <m:d>
              <m:dPr>
                <m:ctrlPr>
                  <w:rPr>
                    <w:rFonts w:hint="eastAsia" w:ascii="Cambria Math" w:hAnsi="Cambria Math"/>
                    <w:sz w:val="20"/>
                    <w:lang w:val="en-US" w:eastAsia="zh-CN"/>
                  </w:rPr>
                </m:ctrlPr>
              </m:dPr>
              <m:e>
                <m:r>
                  <m:rPr>
                    <m:sty m:val="p"/>
                  </m:rPr>
                  <w:rPr>
                    <w:rFonts w:hint="eastAsia" w:ascii="Cambria Math" w:hAnsi="Cambria Math"/>
                    <w:sz w:val="20"/>
                    <w:lang w:val="en-US" w:eastAsia="zh-CN"/>
                  </w:rPr>
                  <m:t>-1</m:t>
                </m:r>
                <m:ctrlPr>
                  <w:rPr>
                    <w:rFonts w:hint="eastAsia" w:ascii="Cambria Math" w:hAnsi="Cambria Math"/>
                    <w:sz w:val="20"/>
                    <w:lang w:val="en-US" w:eastAsia="zh-CN"/>
                  </w:rPr>
                </m:ctrlPr>
              </m:e>
            </m:d>
            <m:ctrlPr>
              <w:rPr>
                <w:rFonts w:hint="eastAsia" w:ascii="Cambria Math" w:hAnsi="Cambria Math"/>
                <w:sz w:val="20"/>
                <w:lang w:val="en-US" w:eastAsia="zh-CN"/>
              </w:rPr>
            </m:ctrlPr>
          </m:e>
          <m:sup>
            <m:r>
              <m:rPr>
                <m:sty m:val="p"/>
              </m:rPr>
              <w:rPr>
                <w:rFonts w:hint="eastAsia" w:ascii="Cambria Math" w:hAnsi="Cambria Math"/>
                <w:sz w:val="20"/>
                <w:lang w:val="en-US" w:eastAsia="zh-CN"/>
              </w:rPr>
              <m:t>Tr(a</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γ</m:t>
                </m:r>
                <m:ctrlPr>
                  <w:rPr>
                    <w:rFonts w:hint="eastAsia" w:ascii="Cambria Math" w:hAnsi="Cambria Math"/>
                    <w:sz w:val="20"/>
                    <w:lang w:val="en-US" w:eastAsia="zh-CN"/>
                  </w:rPr>
                </m:ctrlPr>
              </m:e>
              <m:sup>
                <m:r>
                  <m:rPr>
                    <m:sty m:val="p"/>
                  </m:rPr>
                  <w:rPr>
                    <w:rFonts w:hint="eastAsia" w:ascii="Cambria Math" w:hAnsi="Cambria Math"/>
                    <w:sz w:val="20"/>
                    <w:lang w:val="en-US" w:eastAsia="zh-CN"/>
                  </w:rPr>
                  <m:t>q-2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+b</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γ</m:t>
                </m:r>
                <m:ctrlPr>
                  <w:rPr>
                    <w:rFonts w:hint="eastAsia" w:ascii="Cambria Math" w:hAnsi="Cambria Math"/>
                    <w:sz w:val="20"/>
                    <w:lang w:val="en-US" w:eastAsia="zh-CN"/>
                  </w:rPr>
                </m:ctrlPr>
              </m:e>
              <m:sup>
                <m:sSup>
                  <m:sSupPr>
                    <m:ctrlPr>
                      <w:rPr>
                        <w:rFonts w:hint="eastAsia" w:ascii="Cambria Math" w:hAnsi="Cambria Math"/>
                        <w:sz w:val="20"/>
                        <w:lang w:val="en-US" w:eastAsia="zh-CN"/>
                      </w:rPr>
                    </m:ctrlPr>
                  </m:sSupPr>
                  <m:e>
                    <m:d>
                      <m:dPr>
                        <m:ctrlPr>
                          <w:rPr>
                            <w:rFonts w:hint="eastAsia" w:ascii="Cambria Math" w:hAnsi="Cambria Math"/>
                            <w:sz w:val="20"/>
                            <w:lang w:val="en-US" w:eastAsia="zh-CN"/>
                          </w:rPr>
                        </m:ctrlPr>
                      </m:dPr>
                      <m:e>
                        <m:r>
                          <m:rPr>
                            <m:sty m:val="p"/>
                          </m:rPr>
                          <w:rPr>
                            <w:rFonts w:hint="eastAsia" w:ascii="Cambria Math" w:hAnsi="Cambria Math"/>
                            <w:sz w:val="20"/>
                            <w:lang w:val="en-US" w:eastAsia="zh-CN"/>
                          </w:rPr>
                          <m:t>q-2</m:t>
                        </m:r>
                        <m:ctrlPr>
                          <w:rPr>
                            <w:rFonts w:hint="eastAsia" w:ascii="Cambria Math" w:hAnsi="Cambria Math"/>
                            <w:sz w:val="20"/>
                            <w:lang w:val="en-US" w:eastAsia="zh-CN"/>
                          </w:rPr>
                        </m:ctrlPr>
                      </m:e>
                    </m:d>
                    <m:ctrlPr>
                      <w:rPr>
                        <w:rFonts w:hint="eastAsia" w:ascii="Cambria Math" w:hAnsi="Cambria Math"/>
                        <w:sz w:val="20"/>
                        <w:lang w:val="en-US" w:eastAsia="zh-CN"/>
                      </w:rPr>
                    </m:ctrlPr>
                  </m:e>
                  <m:sup>
                    <m:r>
                      <m:rPr>
                        <m:sty m:val="p"/>
                      </m:rPr>
                      <w:rPr>
                        <w:rFonts w:hint="eastAsia" w:ascii="Cambria Math" w:hAnsi="Cambria Math"/>
                        <w:sz w:val="20"/>
                        <w:lang w:val="en-US" w:eastAsia="zh-CN"/>
                      </w:rPr>
                      <m:t>3</m:t>
                    </m:r>
                    <m:ctrlPr>
                      <w:rPr>
                        <w:rFonts w:hint="eastAsia" w:ascii="Cambria Math" w:hAnsi="Cambria Math"/>
                        <w:sz w:val="20"/>
                        <w:lang w:val="en-US" w:eastAsia="zh-CN"/>
                      </w:rPr>
                    </m:ctrlPr>
                  </m:sup>
                </m:sSup>
                <m:ctrlPr>
                  <w:rPr>
                    <w:rFonts w:hint="eastAsia" w:ascii="Cambria Math" w:hAnsi="Cambria Math"/>
                    <w:sz w:val="20"/>
                    <w:lang w:val="en-US" w:eastAsia="zh-CN"/>
                  </w:rPr>
                </m:ctrlPr>
              </m:sup>
            </m:sSup>
            <m:ctrlPr>
              <w:rPr>
                <w:rFonts w:hint="eastAsia" w:ascii="Cambria Math" w:hAnsi="Cambria Math"/>
                <w:sz w:val="20"/>
                <w:lang w:val="en-US" w:eastAsia="zh-CN"/>
              </w:rPr>
            </m:ctrlPr>
          </m:sup>
        </m:sSup>
        <m:r>
          <m:rPr>
            <m:sty m:val="p"/>
          </m:rPr>
          <w:rPr>
            <w:rFonts w:hint="eastAsia" w:ascii="Cambria Math" w:hAnsi="Cambria Math"/>
            <w:sz w:val="20"/>
            <w:lang w:val="en-US" w:eastAsia="zh-CN"/>
          </w:rPr>
          <m:t>|a,b∈</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Sub>
        <m:r>
          <m:rPr>
            <m:sty m:val="p"/>
          </m:rPr>
          <w:rPr>
            <w:rFonts w:hint="eastAsia" w:ascii="Cambria Math" w:hAnsi="Cambria Math"/>
            <w:sz w:val="20"/>
            <w:lang w:val="en-US" w:eastAsia="zh-CN"/>
          </w:rPr>
          <m:t>}</m:t>
        </m:r>
      </m:oMath>
      <w:r>
        <w:rPr>
          <w:rFonts w:hint="eastAsia"/>
          <w:sz w:val="20"/>
          <w:lang w:val="en-US" w:eastAsia="zh-CN"/>
        </w:rPr>
        <w:t xml:space="preserve">, where </w:t>
      </w:r>
      <m:oMath>
        <m:r>
          <m:rPr>
            <m:sty m:val="p"/>
          </m:rPr>
          <w:rPr>
            <w:rFonts w:hint="eastAsia" w:ascii="Cambria Math" w:hAnsi="Cambria Math"/>
            <w:sz w:val="20"/>
            <w:lang w:val="en-US" w:eastAsia="zh-CN"/>
          </w:rPr>
          <m:t>Tr</m:t>
        </m:r>
      </m:oMath>
      <w:r>
        <w:rPr>
          <w:rFonts w:hint="eastAsia"/>
          <w:sz w:val="20"/>
          <w:lang w:val="en-US" w:eastAsia="zh-CN"/>
        </w:rPr>
        <w:t xml:space="preserve"> is the trace function from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Sub>
      </m:oMath>
      <w:r>
        <w:rPr>
          <w:rFonts w:hint="eastAsia"/>
          <w:sz w:val="20"/>
          <w:lang w:val="en-US" w:eastAsia="zh-CN"/>
        </w:rPr>
        <w:t xml:space="preserve"> to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2</m:t>
            </m:r>
            <m:ctrlPr>
              <w:rPr>
                <w:rFonts w:hint="eastAsia" w:ascii="Cambria Math" w:hAnsi="Cambria Math"/>
                <w:sz w:val="20"/>
                <w:lang w:val="en-US" w:eastAsia="zh-CN"/>
              </w:rPr>
            </m:ctrlPr>
          </m:sub>
        </m:sSub>
      </m:oMath>
      <w:r>
        <w:rPr>
          <w:rFonts w:hint="eastAsia"/>
          <w:sz w:val="20"/>
          <w:lang w:val="en-US" w:eastAsia="zh-CN"/>
        </w:rPr>
        <w:t>.</w:t>
      </w:r>
    </w:p>
    <w:p>
      <w:pPr>
        <w:pStyle w:val="14"/>
        <w:keepNext w:val="0"/>
        <w:keepLines w:val="0"/>
        <w:pageBreakBefore w:val="0"/>
        <w:widowControl w:val="0"/>
        <w:kinsoku/>
        <w:wordWrap/>
        <w:overflowPunct/>
        <w:topLinePunct w:val="0"/>
        <w:autoSpaceDE/>
        <w:autoSpaceDN/>
        <w:bidi w:val="0"/>
        <w:adjustRightInd/>
        <w:snapToGrid/>
        <w:textAlignment w:val="auto"/>
        <w:outlineLvl w:val="9"/>
        <w:rPr>
          <w:rFonts w:hint="eastAsia"/>
          <w:sz w:val="20"/>
          <w:lang w:val="en-US" w:eastAsia="zh-CN"/>
        </w:rPr>
      </w:pPr>
      <w:r>
        <w:rPr>
          <w:rFonts w:hint="eastAsia"/>
          <w:sz w:val="20"/>
          <w:lang w:val="en-US" w:eastAsia="zh-CN"/>
        </w:rPr>
        <w:t xml:space="preserve">To generalize the above idea to finite fields of odd characters, we consider the sequence </w:t>
      </w:r>
      <m:oMath>
        <m:r>
          <m:rPr>
            <m:sty m:val="p"/>
          </m:rPr>
          <w:rPr>
            <w:rFonts w:hint="eastAsia" w:ascii="Cambria Math" w:hAnsi="Cambria Math"/>
            <w:sz w:val="20"/>
            <w:lang w:val="en-US" w:eastAsia="zh-CN"/>
          </w:rPr>
          <m:t>{η</m:t>
        </m:r>
        <m:d>
          <m:dPr>
            <m:ctrlPr>
              <w:rPr>
                <w:rFonts w:hint="eastAsia" w:ascii="Cambria Math" w:hAnsi="Cambria Math"/>
                <w:sz w:val="20"/>
                <w:lang w:val="en-US" w:eastAsia="zh-CN"/>
              </w:rPr>
            </m:ctrlPr>
          </m:dPr>
          <m:e>
            <m:r>
              <m:rPr>
                <m:sty m:val="p"/>
              </m:rPr>
              <w:rPr>
                <w:rFonts w:hint="eastAsia" w:ascii="Cambria Math" w:hAnsi="Cambria Math"/>
                <w:sz w:val="20"/>
                <w:lang w:val="en-US" w:eastAsia="zh-CN"/>
              </w:rPr>
              <m:t>1+a+b</m:t>
            </m:r>
            <m:ctrlPr>
              <w:rPr>
                <w:rFonts w:hint="eastAsia" w:ascii="Cambria Math" w:hAnsi="Cambria Math"/>
                <w:sz w:val="20"/>
                <w:lang w:val="en-US" w:eastAsia="zh-CN"/>
              </w:rPr>
            </m:ctrlPr>
          </m:e>
        </m:d>
        <m:r>
          <m:rPr>
            <m:sty m:val="p"/>
          </m:rPr>
          <w:rPr>
            <w:rFonts w:hint="eastAsia" w:ascii="Cambria Math" w:hAnsi="Cambria Math"/>
            <w:sz w:val="20"/>
            <w:lang w:val="en-US" w:eastAsia="zh-CN"/>
          </w:rPr>
          <m:t>,η</m:t>
        </m:r>
        <m:d>
          <m:dPr>
            <m:ctrlPr>
              <w:rPr>
                <w:rFonts w:hint="eastAsia" w:ascii="Cambria Math" w:hAnsi="Cambria Math"/>
                <w:sz w:val="20"/>
                <w:lang w:val="en-US" w:eastAsia="zh-CN"/>
              </w:rPr>
            </m:ctrlPr>
          </m:dPr>
          <m:e>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γ</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+aγ+b</m:t>
            </m:r>
            <m:ctrlPr>
              <w:rPr>
                <w:rFonts w:hint="eastAsia" w:ascii="Cambria Math" w:hAnsi="Cambria Math"/>
                <w:sz w:val="20"/>
                <w:lang w:val="en-US" w:eastAsia="zh-CN"/>
              </w:rPr>
            </m:ctrlPr>
          </m:e>
        </m:d>
        <m:r>
          <m:rPr>
            <m:sty m:val="p"/>
          </m:rPr>
          <w:rPr>
            <w:rFonts w:hint="eastAsia" w:ascii="Cambria Math" w:hAnsi="Cambria Math"/>
            <w:sz w:val="20"/>
            <w:lang w:val="en-US" w:eastAsia="zh-CN"/>
          </w:rPr>
          <m:t>,η</m:t>
        </m:r>
        <m:d>
          <m:dPr>
            <m:endChr m:val="}"/>
            <m:ctrlPr>
              <w:rPr>
                <w:rFonts w:hint="eastAsia" w:ascii="Cambria Math" w:hAnsi="Cambria Math"/>
                <w:sz w:val="20"/>
                <w:lang w:val="en-US" w:eastAsia="zh-CN"/>
              </w:rPr>
            </m:ctrlPr>
          </m:dPr>
          <m:e>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α</m:t>
                </m:r>
                <m:ctrlPr>
                  <w:rPr>
                    <w:rFonts w:hint="eastAsia" w:ascii="Cambria Math" w:hAnsi="Cambria Math"/>
                    <w:sz w:val="20"/>
                    <w:lang w:val="en-US" w:eastAsia="zh-CN"/>
                  </w:rPr>
                </m:ctrlPr>
              </m:e>
              <m:sup>
                <m:r>
                  <m:rPr>
                    <m:sty m:val="p"/>
                  </m:rPr>
                  <w:rPr>
                    <w:rFonts w:hint="eastAsia" w:ascii="Cambria Math" w:hAnsi="Cambria Math"/>
                    <w:sz w:val="20"/>
                    <w:lang w:val="en-US" w:eastAsia="zh-CN"/>
                  </w:rPr>
                  <m:t>4</m:t>
                </m:r>
                <m:ctrlPr>
                  <w:rPr>
                    <w:rFonts w:hint="eastAsia" w:ascii="Cambria Math" w:hAnsi="Cambria Math"/>
                    <w:sz w:val="20"/>
                    <w:lang w:val="en-US" w:eastAsia="zh-CN"/>
                  </w:rPr>
                </m:ctrlPr>
              </m:sup>
            </m:sSup>
            <m:r>
              <m:rPr>
                <m:sty m:val="p"/>
              </m:rPr>
              <w:rPr>
                <w:rFonts w:hint="eastAsia" w:ascii="Cambria Math" w:hAnsi="Cambria Math"/>
                <w:sz w:val="20"/>
                <w:lang w:val="en-US" w:eastAsia="zh-CN"/>
              </w:rPr>
              <m:t>+a</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γ</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b</m:t>
                </m:r>
                <m:ctrlPr>
                  <w:rPr>
                    <w:rFonts w:hint="eastAsia" w:ascii="Cambria Math" w:hAnsi="Cambria Math"/>
                    <w:sz w:val="20"/>
                    <w:lang w:val="en-US" w:eastAsia="zh-CN"/>
                  </w:rPr>
                </m:ctrlPr>
              </m:e>
              <m:sub>
                <m:r>
                  <m:rPr>
                    <m:sty m:val="p"/>
                  </m:rPr>
                  <w:rPr>
                    <w:rFonts w:hint="eastAsia" w:ascii="Cambria Math" w:hAnsi="Cambria Math"/>
                    <w:sz w:val="20"/>
                    <w:lang w:val="en-US" w:eastAsia="zh-CN"/>
                  </w:rPr>
                  <m:t>,</m:t>
                </m:r>
                <m:ctrlPr>
                  <w:rPr>
                    <w:rFonts w:hint="eastAsia" w:ascii="Cambria Math" w:hAnsi="Cambria Math"/>
                    <w:sz w:val="20"/>
                    <w:lang w:val="en-US" w:eastAsia="zh-CN"/>
                  </w:rPr>
                </m:ctrlPr>
              </m:sub>
            </m:sSub>
            <m:r>
              <m:rPr>
                <m:sty m:val="p"/>
              </m:rPr>
              <w:rPr>
                <w:rFonts w:hint="eastAsia" w:ascii="Cambria Math" w:hAnsi="Cambria Math"/>
                <w:sz w:val="20"/>
                <w:lang w:val="en-US" w:eastAsia="zh-CN"/>
              </w:rPr>
              <m:t>…,η</m:t>
            </m:r>
            <m:d>
              <m:dPr>
                <m:ctrlPr>
                  <w:rPr>
                    <w:rFonts w:hint="eastAsia" w:ascii="Cambria Math" w:hAnsi="Cambria Math"/>
                    <w:sz w:val="20"/>
                    <w:lang w:val="en-US" w:eastAsia="zh-CN"/>
                  </w:rPr>
                </m:ctrlPr>
              </m:dPr>
              <m:e>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α</m:t>
                    </m:r>
                    <m:ctrlPr>
                      <w:rPr>
                        <w:rFonts w:hint="eastAsia" w:ascii="Cambria Math" w:hAnsi="Cambria Math"/>
                        <w:sz w:val="20"/>
                        <w:lang w:val="en-US" w:eastAsia="zh-CN"/>
                      </w:rPr>
                    </m:ctrlPr>
                  </m:e>
                  <m:sup>
                    <m:r>
                      <m:rPr>
                        <m:sty m:val="p"/>
                      </m:rPr>
                      <w:rPr>
                        <w:rFonts w:hint="eastAsia" w:ascii="Cambria Math" w:hAnsi="Cambria Math"/>
                        <w:sz w:val="20"/>
                        <w:lang w:val="en-US" w:eastAsia="zh-CN"/>
                      </w:rPr>
                      <m:t>2q-2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+a</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γ</m:t>
                    </m:r>
                    <m:ctrlPr>
                      <w:rPr>
                        <w:rFonts w:hint="eastAsia" w:ascii="Cambria Math" w:hAnsi="Cambria Math"/>
                        <w:sz w:val="20"/>
                        <w:lang w:val="en-US" w:eastAsia="zh-CN"/>
                      </w:rPr>
                    </m:ctrlPr>
                  </m:e>
                  <m:sup>
                    <m:r>
                      <m:rPr>
                        <m:sty m:val="p"/>
                      </m:rPr>
                      <w:rPr>
                        <w:rFonts w:hint="eastAsia" w:ascii="Cambria Math" w:hAnsi="Cambria Math"/>
                        <w:sz w:val="20"/>
                        <w:lang w:val="en-US" w:eastAsia="zh-CN"/>
                      </w:rPr>
                      <m:t>q-2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+b</m:t>
                </m:r>
                <m:ctrlPr>
                  <w:rPr>
                    <w:rFonts w:hint="eastAsia" w:ascii="Cambria Math" w:hAnsi="Cambria Math"/>
                    <w:sz w:val="20"/>
                    <w:lang w:val="en-US" w:eastAsia="zh-CN"/>
                  </w:rPr>
                </m:ctrlPr>
              </m:e>
            </m:d>
            <m:ctrlPr>
              <w:rPr>
                <w:rFonts w:hint="eastAsia" w:ascii="Cambria Math" w:hAnsi="Cambria Math"/>
                <w:sz w:val="20"/>
                <w:lang w:val="en-US" w:eastAsia="zh-CN"/>
              </w:rPr>
            </m:ctrlPr>
          </m:e>
          <m:e>
            <m:r>
              <m:rPr>
                <m:sty m:val="p"/>
              </m:rPr>
              <w:rPr>
                <w:rFonts w:hint="eastAsia" w:ascii="Cambria Math" w:hAnsi="Cambria Math"/>
                <w:sz w:val="20"/>
                <w:lang w:val="en-US" w:eastAsia="zh-CN"/>
              </w:rPr>
              <m:t>a,b∈</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Sub>
            <m:ctrlPr>
              <w:rPr>
                <w:rFonts w:hint="eastAsia" w:ascii="Cambria Math" w:hAnsi="Cambria Math"/>
                <w:sz w:val="20"/>
                <w:lang w:val="en-US" w:eastAsia="zh-CN"/>
              </w:rPr>
            </m:ctrlPr>
          </m:e>
        </m:d>
      </m:oMath>
      <w:r>
        <w:rPr>
          <w:rFonts w:hint="eastAsia"/>
          <w:sz w:val="20"/>
          <w:lang w:val="en-US" w:eastAsia="zh-CN"/>
        </w:rPr>
        <w:t xml:space="preserve">, where </w:t>
      </w:r>
      <m:oMath>
        <m:r>
          <m:rPr>
            <m:sty m:val="p"/>
          </m:rPr>
          <w:rPr>
            <w:rFonts w:hint="eastAsia" w:ascii="Cambria Math" w:hAnsi="Cambria Math"/>
            <w:sz w:val="20"/>
            <w:lang w:val="en-US" w:eastAsia="zh-CN"/>
          </w:rPr>
          <m:t>η</m:t>
        </m:r>
      </m:oMath>
      <w:r>
        <w:rPr>
          <w:rFonts w:hint="eastAsia"/>
          <w:sz w:val="20"/>
          <w:lang w:val="en-US" w:eastAsia="zh-CN"/>
        </w:rPr>
        <w:t xml:space="preserve"> is a quadratic multiplicative character from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Sub>
      </m:oMath>
      <w:r>
        <w:rPr>
          <w:rFonts w:hint="eastAsia"/>
          <w:sz w:val="20"/>
          <w:lang w:val="en-US" w:eastAsia="zh-CN"/>
        </w:rPr>
        <w:t xml:space="preserve"> to </w:t>
      </w:r>
      <m:oMath>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C</m:t>
            </m:r>
            <m:ctrlPr>
              <w:rPr>
                <w:rFonts w:hint="eastAsia" w:ascii="Cambria Math" w:hAnsi="Cambria Math"/>
                <w:sz w:val="20"/>
                <w:lang w:val="en-US" w:eastAsia="zh-CN"/>
              </w:rPr>
            </m:ctrlPr>
          </m:e>
          <m:sup>
            <m:r>
              <m:rPr>
                <m:sty m:val="p"/>
              </m:rPr>
              <w:rPr>
                <w:rFonts w:hint="eastAsia" w:ascii="Cambria Math" w:hAnsi="Cambria Math"/>
                <w:sz w:val="20"/>
                <w:lang w:val="en-US" w:eastAsia="zh-CN"/>
              </w:rPr>
              <m:t>*</m:t>
            </m:r>
            <m:ctrlPr>
              <w:rPr>
                <w:rFonts w:hint="eastAsia" w:ascii="Cambria Math" w:hAnsi="Cambria Math"/>
                <w:sz w:val="20"/>
                <w:lang w:val="en-US" w:eastAsia="zh-CN"/>
              </w:rPr>
            </m:ctrlPr>
          </m:sup>
        </m:sSup>
      </m:oMath>
      <w:r>
        <w:rPr>
          <w:rFonts w:hint="eastAsia"/>
          <w:sz w:val="20"/>
          <w:lang w:val="en-US" w:eastAsia="zh-CN"/>
        </w:rPr>
        <w:t xml:space="preserve">. </w:t>
      </w:r>
    </w:p>
    <w:p>
      <w:pPr>
        <w:pStyle w:val="14"/>
        <w:keepNext w:val="0"/>
        <w:keepLines w:val="0"/>
        <w:pageBreakBefore w:val="0"/>
        <w:widowControl w:val="0"/>
        <w:kinsoku/>
        <w:wordWrap/>
        <w:overflowPunct/>
        <w:topLinePunct w:val="0"/>
        <w:autoSpaceDE/>
        <w:autoSpaceDN/>
        <w:bidi w:val="0"/>
        <w:adjustRightInd/>
        <w:snapToGrid/>
        <w:textAlignment w:val="auto"/>
        <w:outlineLvl w:val="9"/>
        <w:rPr>
          <w:rFonts w:hint="eastAsia"/>
          <w:sz w:val="20"/>
          <w:lang w:val="en-US" w:eastAsia="zh-CN"/>
        </w:rPr>
      </w:pPr>
      <w:r>
        <w:rPr>
          <w:rFonts w:hint="eastAsia"/>
          <w:sz w:val="20"/>
          <w:lang w:val="en-US" w:eastAsia="zh-CN"/>
        </w:rPr>
        <w:t>The pre-defined steps of the construction of Gold-like sequence are as follows:</w:t>
      </w:r>
    </w:p>
    <w:p>
      <w:pPr>
        <w:pStyle w:val="14"/>
        <w:numPr>
          <w:ilvl w:val="0"/>
          <w:numId w:val="5"/>
        </w:numPr>
        <w:spacing w:before="240"/>
        <w:ind w:left="425" w:leftChars="0" w:hanging="425" w:firstLineChars="0"/>
        <w:rPr>
          <w:rFonts w:hint="eastAsia"/>
          <w:sz w:val="20"/>
          <w:lang w:val="en-US" w:eastAsia="zh-CN"/>
        </w:rPr>
      </w:pPr>
      <w:r>
        <w:rPr>
          <w:rFonts w:hint="eastAsia"/>
          <w:sz w:val="20"/>
          <w:lang w:val="en-US" w:eastAsia="zh-CN"/>
        </w:rPr>
        <w:t xml:space="preserve">Let </w:t>
      </w:r>
      <m:oMath>
        <m:r>
          <m:rPr>
            <m:sty m:val="p"/>
          </m:rPr>
          <w:rPr>
            <w:rFonts w:hint="eastAsia" w:ascii="Cambria Math" w:hAnsi="Cambria Math"/>
            <w:sz w:val="20"/>
            <w:lang w:val="en-US" w:eastAsia="zh-CN"/>
          </w:rPr>
          <m:t>q</m:t>
        </m:r>
      </m:oMath>
      <w:r>
        <w:rPr>
          <w:rFonts w:hint="eastAsia"/>
          <w:sz w:val="20"/>
          <w:lang w:val="en-US" w:eastAsia="zh-CN"/>
        </w:rPr>
        <w:t xml:space="preserve"> be an odd prime power. Let </w:t>
      </w:r>
      <m:oMath>
        <m:r>
          <m:rPr>
            <m:sty m:val="p"/>
          </m:rPr>
          <w:rPr>
            <w:rFonts w:hint="eastAsia" w:ascii="Cambria Math" w:hAnsi="Cambria Math"/>
            <w:sz w:val="20"/>
            <w:lang w:val="en-US" w:eastAsia="zh-CN"/>
          </w:rPr>
          <m:t>η</m:t>
        </m:r>
      </m:oMath>
      <w:r>
        <w:rPr>
          <w:rFonts w:hint="eastAsia"/>
          <w:sz w:val="20"/>
          <w:lang w:val="en-US" w:eastAsia="zh-CN"/>
        </w:rPr>
        <w:t xml:space="preserve"> be a map from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Sub>
      </m:oMath>
      <w:r>
        <w:rPr>
          <w:rFonts w:hint="eastAsia"/>
          <w:sz w:val="20"/>
          <w:lang w:val="en-US" w:eastAsia="zh-CN"/>
        </w:rPr>
        <w:t xml:space="preserve"> to </w:t>
      </w:r>
      <m:oMath>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C</m:t>
            </m:r>
            <m:ctrlPr>
              <w:rPr>
                <w:rFonts w:hint="eastAsia" w:ascii="Cambria Math" w:hAnsi="Cambria Math"/>
                <w:sz w:val="20"/>
                <w:lang w:val="en-US" w:eastAsia="zh-CN"/>
              </w:rPr>
            </m:ctrlPr>
          </m:e>
          <m:sup>
            <m:r>
              <m:rPr>
                <m:sty m:val="p"/>
              </m:rPr>
              <w:rPr>
                <w:rFonts w:hint="eastAsia" w:ascii="Cambria Math" w:hAnsi="Cambria Math"/>
                <w:sz w:val="20"/>
                <w:lang w:val="en-US" w:eastAsia="zh-CN"/>
              </w:rPr>
              <m:t>*</m:t>
            </m:r>
            <m:ctrlPr>
              <w:rPr>
                <w:rFonts w:hint="eastAsia" w:ascii="Cambria Math" w:hAnsi="Cambria Math"/>
                <w:sz w:val="20"/>
                <w:lang w:val="en-US" w:eastAsia="zh-CN"/>
              </w:rPr>
            </m:ctrlPr>
          </m:sup>
        </m:sSup>
      </m:oMath>
      <w:r>
        <w:rPr>
          <w:rFonts w:hint="eastAsia"/>
          <w:sz w:val="20"/>
          <w:lang w:val="en-US" w:eastAsia="zh-CN"/>
        </w:rPr>
        <w:t xml:space="preserve"> defined as </w:t>
      </w:r>
    </w:p>
    <w:p>
      <w:pPr>
        <w:pStyle w:val="14"/>
        <w:numPr>
          <w:ilvl w:val="0"/>
          <w:numId w:val="0"/>
        </w:numPr>
        <w:spacing w:before="240"/>
        <w:ind w:leftChars="0"/>
        <w:rPr>
          <w:rFonts w:hint="eastAsia"/>
          <w:sz w:val="20"/>
          <w:lang w:val="en-US" w:eastAsia="zh-CN"/>
        </w:rPr>
      </w:pPr>
      <m:oMathPara>
        <m:oMath>
          <m:r>
            <m:rPr>
              <m:sty m:val="p"/>
            </m:rPr>
            <w:rPr>
              <w:rFonts w:hint="eastAsia" w:ascii="Cambria Math" w:hAnsi="Cambria Math"/>
              <w:sz w:val="20"/>
              <w:lang w:val="en-US" w:eastAsia="zh-CN"/>
            </w:rPr>
            <m:t>η</m:t>
          </m:r>
          <m:d>
            <m:dPr>
              <m:ctrlPr>
                <w:rPr>
                  <w:rFonts w:hint="eastAsia" w:ascii="Cambria Math" w:hAnsi="Cambria Math"/>
                  <w:sz w:val="20"/>
                  <w:lang w:val="en-US" w:eastAsia="zh-CN"/>
                </w:rPr>
              </m:ctrlPr>
            </m:dPr>
            <m:e>
              <m:r>
                <m:rPr>
                  <m:sty m:val="p"/>
                </m:rPr>
                <w:rPr>
                  <w:rFonts w:hint="eastAsia" w:ascii="Cambria Math" w:hAnsi="Cambria Math"/>
                  <w:sz w:val="20"/>
                  <w:lang w:val="en-US" w:eastAsia="zh-CN"/>
                </w:rPr>
                <m:t>α</m:t>
              </m:r>
              <m:ctrlPr>
                <w:rPr>
                  <w:rFonts w:hint="eastAsia" w:ascii="Cambria Math" w:hAnsi="Cambria Math"/>
                  <w:sz w:val="20"/>
                  <w:lang w:val="en-US" w:eastAsia="zh-CN"/>
                </w:rPr>
              </m:ctrlPr>
            </m:e>
          </m:d>
          <m:r>
            <m:rPr>
              <m:sty m:val="p"/>
            </m:rPr>
            <w:rPr>
              <w:rFonts w:hint="eastAsia" w:ascii="Cambria Math" w:hAnsi="Cambria Math"/>
              <w:sz w:val="20"/>
              <w:lang w:val="en-US" w:eastAsia="zh-CN"/>
            </w:rPr>
            <m:t>=</m:t>
          </m:r>
          <m:d>
            <m:dPr>
              <m:begChr m:val="{"/>
              <m:endChr m:val=""/>
              <m:ctrlPr>
                <w:rPr>
                  <w:rFonts w:hint="eastAsia" w:ascii="Cambria Math" w:hAnsi="Cambria Math"/>
                  <w:sz w:val="20"/>
                  <w:lang w:val="en-US" w:eastAsia="zh-CN"/>
                </w:rPr>
              </m:ctrlPr>
            </m:dPr>
            <m:e>
              <m:eqArr>
                <m:eqArrPr>
                  <m:ctrlPr>
                    <w:rPr>
                      <w:rFonts w:hint="eastAsia" w:ascii="Cambria Math" w:hAnsi="Cambria Math"/>
                      <w:sz w:val="20"/>
                      <w:lang w:val="en-US" w:eastAsia="zh-CN"/>
                    </w:rPr>
                  </m:ctrlPr>
                </m:eqArrPr>
                <m:e>
                  <m:r>
                    <m:rPr>
                      <m:sty m:val="p"/>
                    </m:rPr>
                    <w:rPr>
                      <w:rFonts w:hint="eastAsia" w:ascii="Cambria Math" w:hAnsi="Cambria Math"/>
                      <w:sz w:val="20"/>
                      <w:lang w:val="en-US" w:eastAsia="zh-CN"/>
                    </w:rPr>
                    <m:t>1    if α is a nonzero square</m:t>
                  </m:r>
                  <m:ctrlPr>
                    <w:rPr>
                      <w:rFonts w:hint="eastAsia" w:ascii="Cambria Math" w:hAnsi="Cambria Math"/>
                      <w:sz w:val="20"/>
                      <w:lang w:val="en-US" w:eastAsia="zh-CN"/>
                    </w:rPr>
                  </m:ctrlPr>
                </m:e>
                <m:e>
                  <m:r>
                    <m:rPr>
                      <m:sty m:val="p"/>
                    </m:rPr>
                    <w:rPr>
                      <w:rFonts w:hint="eastAsia" w:ascii="Cambria Math" w:hAnsi="Cambria Math"/>
                      <w:sz w:val="20"/>
                      <w:lang w:val="en-US" w:eastAsia="zh-CN"/>
                    </w:rPr>
                    <m:t xml:space="preserve">-1    if α is a non-square </m:t>
                  </m:r>
                  <m:ctrlPr>
                    <w:rPr>
                      <w:rFonts w:hint="eastAsia" w:ascii="Cambria Math" w:hAnsi="Cambria Math"/>
                      <w:sz w:val="20"/>
                      <w:lang w:val="en-US" w:eastAsia="zh-CN"/>
                    </w:rPr>
                  </m:ctrlPr>
                </m:e>
                <m:e>
                  <m:r>
                    <m:rPr>
                      <m:sty m:val="p"/>
                    </m:rPr>
                    <w:rPr>
                      <w:rFonts w:hint="eastAsia" w:ascii="Cambria Math" w:hAnsi="Cambria Math"/>
                      <w:sz w:val="20"/>
                      <w:lang w:val="en-US" w:eastAsia="zh-CN"/>
                    </w:rPr>
                    <m:t>0                                   if α=0</m:t>
                  </m:r>
                  <m:ctrlPr>
                    <w:rPr>
                      <w:rFonts w:hint="eastAsia" w:ascii="Cambria Math" w:hAnsi="Cambria Math"/>
                      <w:sz w:val="20"/>
                      <w:lang w:val="en-US" w:eastAsia="zh-CN"/>
                    </w:rPr>
                  </m:ctrlPr>
                </m:e>
              </m:eqArr>
              <m:ctrlPr>
                <w:rPr>
                  <w:rFonts w:hint="eastAsia" w:ascii="Cambria Math" w:hAnsi="Cambria Math"/>
                  <w:sz w:val="20"/>
                  <w:lang w:val="en-US" w:eastAsia="zh-CN"/>
                </w:rPr>
              </m:ctrlPr>
            </m:e>
          </m:d>
        </m:oMath>
      </m:oMathPara>
    </w:p>
    <w:p>
      <w:pPr>
        <w:pStyle w:val="14"/>
        <w:numPr>
          <w:ilvl w:val="0"/>
          <w:numId w:val="5"/>
        </w:numPr>
        <w:spacing w:before="240"/>
        <w:ind w:left="425" w:leftChars="0" w:hanging="425" w:firstLineChars="0"/>
        <w:rPr>
          <w:rFonts w:hint="eastAsia"/>
          <w:sz w:val="20"/>
          <w:lang w:val="en-US" w:eastAsia="zh-CN"/>
        </w:rPr>
      </w:pPr>
      <w:r>
        <w:rPr>
          <w:rFonts w:hint="eastAsia"/>
          <w:sz w:val="20"/>
          <w:lang w:val="en-US" w:eastAsia="zh-CN"/>
        </w:rPr>
        <w:t>Consider the set of monic quadratic polynomials</w:t>
      </w:r>
    </w:p>
    <w:p>
      <w:pPr>
        <w:pStyle w:val="14"/>
        <w:numPr>
          <w:ilvl w:val="0"/>
          <w:numId w:val="0"/>
        </w:numPr>
        <w:spacing w:before="240"/>
        <w:ind w:leftChars="0"/>
        <w:rPr>
          <w:rFonts w:hint="eastAsia"/>
          <w:sz w:val="20"/>
          <w:lang w:val="en-US" w:eastAsia="zh-CN"/>
        </w:rPr>
      </w:pPr>
      <m:oMathPara>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S</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r>
            <m:rPr>
              <m:sty m:val="p"/>
            </m:rPr>
            <w:rPr>
              <w:rFonts w:hint="eastAsia" w:ascii="Cambria Math" w:hAnsi="Cambria Math"/>
              <w:sz w:val="20"/>
              <w:lang w:val="en-US" w:eastAsia="zh-CN"/>
            </w:rPr>
            <m:t>≔</m:t>
          </m:r>
          <m:d>
            <m:dPr>
              <m:begChr m:val="{"/>
              <m:endChr m:val="}"/>
              <m:ctrlPr>
                <w:rPr>
                  <w:rFonts w:hint="eastAsia" w:ascii="Cambria Math" w:hAnsi="Cambria Math"/>
                  <w:sz w:val="20"/>
                  <w:lang w:val="en-US" w:eastAsia="zh-CN"/>
                </w:rPr>
              </m:ctrlPr>
            </m:dPr>
            <m:e>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+ax+b,a∈</m:t>
              </m:r>
              <m:sSubSup>
                <m:sSubSupPr>
                  <m:ctrlPr>
                    <w:rPr>
                      <w:rFonts w:hint="eastAsia" w:ascii="Cambria Math" w:hAnsi="Cambria Math"/>
                      <w:sz w:val="20"/>
                      <w:lang w:val="en-US" w:eastAsia="zh-CN"/>
                    </w:rPr>
                  </m:ctrlPr>
                </m:sSubSup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up>
                  <m:r>
                    <m:rPr>
                      <m:sty m:val="p"/>
                    </m:rPr>
                    <w:rPr>
                      <w:rFonts w:hint="eastAsia" w:ascii="Cambria Math" w:hAnsi="Cambria Math"/>
                      <w:sz w:val="20"/>
                      <w:lang w:val="en-US" w:eastAsia="zh-CN"/>
                    </w:rPr>
                    <m:t>*</m:t>
                  </m:r>
                  <m:ctrlPr>
                    <w:rPr>
                      <w:rFonts w:hint="eastAsia" w:ascii="Cambria Math" w:hAnsi="Cambria Math"/>
                      <w:sz w:val="20"/>
                      <w:lang w:val="en-US" w:eastAsia="zh-CN"/>
                    </w:rPr>
                  </m:ctrlPr>
                </m:sup>
              </m:sSubSup>
              <m:r>
                <m:rPr>
                  <m:sty m:val="p"/>
                </m:rPr>
                <w:rPr>
                  <w:rFonts w:hint="eastAsia" w:ascii="Cambria Math" w:hAnsi="Cambria Math"/>
                  <w:sz w:val="20"/>
                  <w:lang w:val="en-US" w:eastAsia="zh-CN"/>
                </w:rPr>
                <m:t>,b∈</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Sub>
              <m:ctrlPr>
                <w:rPr>
                  <w:rFonts w:hint="eastAsia" w:ascii="Cambria Math" w:hAnsi="Cambria Math"/>
                  <w:sz w:val="20"/>
                  <w:lang w:val="en-US" w:eastAsia="zh-CN"/>
                </w:rPr>
              </m:ctrlPr>
            </m:e>
          </m:d>
          <m:r>
            <m:rPr>
              <m:sty m:val="p"/>
            </m:rPr>
            <w:rPr>
              <w:rFonts w:hint="eastAsia" w:ascii="Cambria Math" w:hAnsi="Cambria Math"/>
              <w:sz w:val="20"/>
              <w:lang w:val="en-US" w:eastAsia="zh-CN"/>
            </w:rPr>
            <m:t>\{</m:t>
          </m:r>
          <m:sSup>
            <m:sSupPr>
              <m:ctrlPr>
                <w:rPr>
                  <w:rFonts w:hint="eastAsia" w:ascii="Cambria Math" w:hAnsi="Cambria Math"/>
                  <w:sz w:val="20"/>
                  <w:lang w:val="en-US" w:eastAsia="zh-CN"/>
                </w:rPr>
              </m:ctrlPr>
            </m:sSupPr>
            <m:e>
              <m:d>
                <m:dPr>
                  <m:ctrlPr>
                    <w:rPr>
                      <w:rFonts w:hint="eastAsia" w:ascii="Cambria Math" w:hAnsi="Cambria Math"/>
                      <w:sz w:val="20"/>
                      <w:lang w:val="en-US" w:eastAsia="zh-CN"/>
                    </w:rPr>
                  </m:ctrlPr>
                </m:dPr>
                <m:e>
                  <m:r>
                    <m:rPr>
                      <m:sty m:val="p"/>
                    </m:rPr>
                    <w:rPr>
                      <w:rFonts w:hint="eastAsia" w:ascii="Cambria Math" w:hAnsi="Cambria Math"/>
                      <w:sz w:val="20"/>
                      <w:lang w:val="en-US" w:eastAsia="zh-CN"/>
                    </w:rPr>
                    <m:t>x-a</m:t>
                  </m:r>
                  <m:ctrlPr>
                    <w:rPr>
                      <w:rFonts w:hint="eastAsia" w:ascii="Cambria Math" w:hAnsi="Cambria Math"/>
                      <w:sz w:val="20"/>
                      <w:lang w:val="en-US" w:eastAsia="zh-CN"/>
                    </w:rPr>
                  </m:ctrlPr>
                </m:e>
              </m:d>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:a∈</m:t>
          </m:r>
          <m:sSubSup>
            <m:sSubSupPr>
              <m:ctrlPr>
                <w:rPr>
                  <w:rFonts w:hint="eastAsia" w:ascii="Cambria Math" w:hAnsi="Cambria Math"/>
                  <w:sz w:val="20"/>
                  <w:lang w:val="en-US" w:eastAsia="zh-CN"/>
                </w:rPr>
              </m:ctrlPr>
            </m:sSubSup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up>
              <m:r>
                <m:rPr>
                  <m:sty m:val="p"/>
                </m:rPr>
                <w:rPr>
                  <w:rFonts w:hint="eastAsia" w:ascii="Cambria Math" w:hAnsi="Cambria Math"/>
                  <w:sz w:val="20"/>
                  <w:lang w:val="en-US" w:eastAsia="zh-CN"/>
                </w:rPr>
                <m:t>*</m:t>
              </m:r>
              <m:ctrlPr>
                <w:rPr>
                  <w:rFonts w:hint="eastAsia" w:ascii="Cambria Math" w:hAnsi="Cambria Math"/>
                  <w:sz w:val="20"/>
                  <w:lang w:val="en-US" w:eastAsia="zh-CN"/>
                </w:rPr>
              </m:ctrlPr>
            </m:sup>
          </m:sSubSup>
          <m:r>
            <m:rPr>
              <m:sty m:val="p"/>
            </m:rPr>
            <w:rPr>
              <w:rFonts w:hint="eastAsia" w:ascii="Cambria Math" w:hAnsi="Cambria Math"/>
              <w:sz w:val="20"/>
              <w:lang w:val="en-US" w:eastAsia="zh-CN"/>
            </w:rPr>
            <m:t>}</m:t>
          </m:r>
        </m:oMath>
      </m:oMathPara>
    </w:p>
    <w:p>
      <w:pPr>
        <w:pStyle w:val="14"/>
        <w:numPr>
          <w:ilvl w:val="0"/>
          <w:numId w:val="5"/>
        </w:numPr>
        <w:spacing w:before="240"/>
        <w:ind w:left="425" w:leftChars="0" w:hanging="425" w:firstLineChars="0"/>
        <w:rPr>
          <w:rFonts w:hint="eastAsia"/>
          <w:sz w:val="20"/>
          <w:lang w:val="en-US" w:eastAsia="zh-CN"/>
        </w:rPr>
      </w:pPr>
      <w:r>
        <w:rPr>
          <w:rFonts w:hint="eastAsia"/>
          <w:sz w:val="20"/>
          <w:lang w:val="en-US" w:eastAsia="zh-CN"/>
        </w:rPr>
        <w:t xml:space="preserve">Define an equivalence relation in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S</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oMath>
      <w:r>
        <w:rPr>
          <w:rFonts w:hint="eastAsia"/>
          <w:sz w:val="20"/>
          <w:lang w:val="en-US" w:eastAsia="zh-CN"/>
        </w:rPr>
        <w:t xml:space="preserve"> as follows:</w:t>
      </w:r>
    </w:p>
    <w:p>
      <w:pPr>
        <w:pStyle w:val="14"/>
        <w:numPr>
          <w:ilvl w:val="0"/>
          <w:numId w:val="0"/>
        </w:numPr>
        <w:spacing w:before="240"/>
        <w:ind w:leftChars="0"/>
        <w:rPr>
          <w:rFonts w:hint="eastAsia"/>
          <w:sz w:val="20"/>
          <w:lang w:val="en-US" w:eastAsia="zh-CN"/>
        </w:rPr>
      </w:pPr>
      <m:oMathPara>
        <m:oMath>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a</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r>
            <m:rPr>
              <m:sty m:val="p"/>
            </m:rPr>
            <w:rPr>
              <w:rFonts w:hint="eastAsia" w:ascii="Cambria Math" w:hAnsi="Cambria Math"/>
              <w:sz w:val="20"/>
              <w:lang w:val="en-US" w:eastAsia="zh-CN"/>
            </w:rPr>
            <m:t>x+</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b</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r>
            <m:rPr>
              <m:sty m:val="p"/>
            </m:rPr>
            <w:rPr>
              <w:rFonts w:hint="eastAsia" w:ascii="Cambria Math" w:hAnsi="Cambria Math"/>
              <w:sz w:val="20"/>
              <w:lang w:val="en-US" w:eastAsia="zh-CN"/>
            </w:rPr>
            <m:t>~</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a</m:t>
              </m:r>
              <m:ctrlPr>
                <w:rPr>
                  <w:rFonts w:hint="eastAsia" w:ascii="Cambria Math" w:hAnsi="Cambria Math"/>
                  <w:sz w:val="20"/>
                  <w:lang w:val="en-US" w:eastAsia="zh-CN"/>
                </w:rPr>
              </m:ctrlPr>
            </m:e>
            <m:sub>
              <m:r>
                <m:rPr>
                  <m:sty m:val="p"/>
                </m:rPr>
                <w:rPr>
                  <w:rFonts w:hint="eastAsia" w:ascii="Cambria Math" w:hAnsi="Cambria Math"/>
                  <w:sz w:val="20"/>
                  <w:lang w:val="en-US" w:eastAsia="zh-CN"/>
                </w:rPr>
                <m:t>2</m:t>
              </m:r>
              <m:ctrlPr>
                <w:rPr>
                  <w:rFonts w:hint="eastAsia" w:ascii="Cambria Math" w:hAnsi="Cambria Math"/>
                  <w:sz w:val="20"/>
                  <w:lang w:val="en-US" w:eastAsia="zh-CN"/>
                </w:rPr>
              </m:ctrlPr>
            </m:sub>
          </m:sSub>
          <m:r>
            <m:rPr>
              <m:sty m:val="p"/>
            </m:rPr>
            <w:rPr>
              <w:rFonts w:hint="eastAsia" w:ascii="Cambria Math" w:hAnsi="Cambria Math"/>
              <w:sz w:val="20"/>
              <w:lang w:val="en-US" w:eastAsia="zh-CN"/>
            </w:rPr>
            <m:t>x+</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b</m:t>
              </m:r>
              <m:ctrlPr>
                <w:rPr>
                  <w:rFonts w:hint="eastAsia" w:ascii="Cambria Math" w:hAnsi="Cambria Math"/>
                  <w:sz w:val="20"/>
                  <w:lang w:val="en-US" w:eastAsia="zh-CN"/>
                </w:rPr>
              </m:ctrlPr>
            </m:e>
            <m:sub>
              <m:r>
                <m:rPr>
                  <m:sty m:val="p"/>
                </m:rPr>
                <w:rPr>
                  <w:rFonts w:hint="eastAsia" w:ascii="Cambria Math" w:hAnsi="Cambria Math"/>
                  <w:sz w:val="20"/>
                  <w:lang w:val="en-US" w:eastAsia="zh-CN"/>
                </w:rPr>
                <m:t>2</m:t>
              </m:r>
              <m:ctrlPr>
                <w:rPr>
                  <w:rFonts w:hint="eastAsia" w:ascii="Cambria Math" w:hAnsi="Cambria Math"/>
                  <w:sz w:val="20"/>
                  <w:lang w:val="en-US" w:eastAsia="zh-CN"/>
                </w:rPr>
              </m:ctrlPr>
            </m:sub>
          </m:sSub>
          <m:r>
            <m:rPr>
              <m:sty m:val="p"/>
            </m:rPr>
            <w:rPr>
              <w:rFonts w:hint="eastAsia" w:ascii="Cambria Math" w:hAnsi="Cambria Math"/>
              <w:sz w:val="20"/>
              <w:lang w:val="en-US" w:eastAsia="zh-CN"/>
            </w:rPr>
            <m:t>, if there exists β∈</m:t>
          </m:r>
          <m:sSubSup>
            <m:sSubSupPr>
              <m:ctrlPr>
                <w:rPr>
                  <w:rFonts w:hint="eastAsia" w:ascii="Cambria Math" w:hAnsi="Cambria Math"/>
                  <w:sz w:val="20"/>
                  <w:lang w:val="en-US" w:eastAsia="zh-CN"/>
                </w:rPr>
              </m:ctrlPr>
            </m:sSubSupPr>
            <m:e>
              <m:r>
                <m:rPr>
                  <m:sty m:val="p"/>
                </m:rPr>
                <w:rPr>
                  <w:rFonts w:hint="eastAsia" w:ascii="Cambria Math" w:hAnsi="Cambria Math"/>
                  <w:sz w:val="20"/>
                  <w:lang w:val="en-US" w:eastAsia="zh-CN"/>
                </w:rPr>
                <m:t>F</m:t>
              </m:r>
              <m:ctrlPr>
                <w:rPr>
                  <w:rFonts w:hint="eastAsia" w:ascii="Cambria Math" w:hAnsi="Cambria Math"/>
                  <w:sz w:val="20"/>
                  <w:lang w:val="en-US" w:eastAsia="zh-CN"/>
                </w:rPr>
              </m:ctrlPr>
            </m:e>
            <m:sub>
              <m:r>
                <m:rPr>
                  <m:sty m:val="p"/>
                </m:rPr>
                <w:rPr>
                  <w:rFonts w:hint="eastAsia" w:ascii="Cambria Math" w:hAnsi="Cambria Math"/>
                  <w:sz w:val="20"/>
                  <w:lang w:val="en-US" w:eastAsia="zh-CN"/>
                </w:rPr>
                <m:t>q</m:t>
              </m:r>
              <m:ctrlPr>
                <w:rPr>
                  <w:rFonts w:hint="eastAsia" w:ascii="Cambria Math" w:hAnsi="Cambria Math"/>
                  <w:sz w:val="20"/>
                  <w:lang w:val="en-US" w:eastAsia="zh-CN"/>
                </w:rPr>
              </m:ctrlPr>
            </m:sub>
            <m:sup>
              <m:r>
                <m:rPr>
                  <m:sty m:val="p"/>
                </m:rPr>
                <w:rPr>
                  <w:rFonts w:hint="eastAsia" w:ascii="Cambria Math" w:hAnsi="Cambria Math"/>
                  <w:sz w:val="20"/>
                  <w:lang w:val="en-US" w:eastAsia="zh-CN"/>
                </w:rPr>
                <m:t>*</m:t>
              </m:r>
              <m:ctrlPr>
                <w:rPr>
                  <w:rFonts w:hint="eastAsia" w:ascii="Cambria Math" w:hAnsi="Cambria Math"/>
                  <w:sz w:val="20"/>
                  <w:lang w:val="en-US" w:eastAsia="zh-CN"/>
                </w:rPr>
              </m:ctrlPr>
            </m:sup>
          </m:sSubSup>
          <m:r>
            <m:rPr>
              <m:sty m:val="p"/>
            </m:rPr>
            <w:rPr>
              <w:rFonts w:hint="eastAsia" w:ascii="Cambria Math" w:hAnsi="Cambria Math"/>
              <w:sz w:val="20"/>
              <w:lang w:val="en-US" w:eastAsia="zh-CN"/>
            </w:rPr>
            <m:t xml:space="preserve"> that </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a</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r>
            <m:rPr>
              <m:sty m:val="p"/>
            </m:rPr>
            <w:rPr>
              <w:rFonts w:hint="eastAsia" w:ascii="Cambria Math" w:hAnsi="Cambria Math"/>
              <w:sz w:val="20"/>
              <w:lang w:val="en-US" w:eastAsia="zh-CN"/>
            </w:rPr>
            <m:t>=β</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a</m:t>
              </m:r>
              <m:ctrlPr>
                <w:rPr>
                  <w:rFonts w:hint="eastAsia" w:ascii="Cambria Math" w:hAnsi="Cambria Math"/>
                  <w:sz w:val="20"/>
                  <w:lang w:val="en-US" w:eastAsia="zh-CN"/>
                </w:rPr>
              </m:ctrlPr>
            </m:e>
            <m:sub>
              <m:r>
                <m:rPr>
                  <m:sty m:val="p"/>
                </m:rPr>
                <w:rPr>
                  <w:rFonts w:hint="eastAsia" w:ascii="Cambria Math" w:hAnsi="Cambria Math"/>
                  <w:sz w:val="20"/>
                  <w:lang w:val="en-US" w:eastAsia="zh-CN"/>
                </w:rPr>
                <m:t>2</m:t>
              </m:r>
              <m:ctrlPr>
                <w:rPr>
                  <w:rFonts w:hint="eastAsia" w:ascii="Cambria Math" w:hAnsi="Cambria Math"/>
                  <w:sz w:val="20"/>
                  <w:lang w:val="en-US" w:eastAsia="zh-CN"/>
                </w:rPr>
              </m:ctrlPr>
            </m:sub>
          </m:sSub>
          <m:r>
            <m:rPr>
              <m:sty m:val="p"/>
            </m:rPr>
            <w:rPr>
              <w:rFonts w:hint="eastAsia" w:ascii="Cambria Math" w:hAnsi="Cambria Math"/>
              <w:sz w:val="20"/>
              <w:lang w:val="en-US" w:eastAsia="zh-CN"/>
            </w:rPr>
            <m:t xml:space="preserve"> and </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b</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r>
            <m:rPr>
              <m:sty m:val="p"/>
            </m:rPr>
            <w:rPr>
              <w:rFonts w:hint="eastAsia" w:ascii="Cambria Math" w:hAnsi="Cambria Math"/>
              <w:sz w:val="20"/>
              <w:lang w:val="en-US" w:eastAsia="zh-CN"/>
            </w:rPr>
            <m:t>=</m:t>
          </m:r>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β</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b</m:t>
              </m:r>
              <m:ctrlPr>
                <w:rPr>
                  <w:rFonts w:hint="eastAsia" w:ascii="Cambria Math" w:hAnsi="Cambria Math"/>
                  <w:sz w:val="20"/>
                  <w:lang w:val="en-US" w:eastAsia="zh-CN"/>
                </w:rPr>
              </m:ctrlPr>
            </m:e>
            <m:sub>
              <m:r>
                <m:rPr>
                  <m:sty m:val="p"/>
                </m:rPr>
                <w:rPr>
                  <w:rFonts w:hint="eastAsia" w:ascii="Cambria Math" w:hAnsi="Cambria Math"/>
                  <w:sz w:val="20"/>
                  <w:lang w:val="en-US" w:eastAsia="zh-CN"/>
                </w:rPr>
                <m:t>2</m:t>
              </m:r>
              <m:ctrlPr>
                <w:rPr>
                  <w:rFonts w:hint="eastAsia" w:ascii="Cambria Math" w:hAnsi="Cambria Math"/>
                  <w:sz w:val="20"/>
                  <w:lang w:val="en-US" w:eastAsia="zh-CN"/>
                </w:rPr>
              </m:ctrlPr>
            </m:sub>
          </m:sSub>
        </m:oMath>
      </m:oMathPara>
    </w:p>
    <w:p>
      <w:pPr>
        <w:pStyle w:val="14"/>
        <w:numPr>
          <w:ilvl w:val="0"/>
          <w:numId w:val="5"/>
        </w:numPr>
        <w:spacing w:before="240"/>
        <w:ind w:left="425" w:leftChars="0" w:hanging="425" w:firstLineChars="0"/>
        <w:rPr>
          <w:rFonts w:hint="eastAsia"/>
          <w:sz w:val="20"/>
          <w:lang w:val="en-US" w:eastAsia="zh-CN"/>
        </w:rPr>
      </w:pPr>
      <w:r>
        <w:rPr>
          <w:rFonts w:hint="eastAsia"/>
          <w:sz w:val="20"/>
          <w:lang w:val="en-US" w:eastAsia="zh-CN"/>
        </w:rPr>
        <w:t xml:space="preserve">Define </w:t>
      </w:r>
      <m:oMath>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T</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r>
          <m:rPr>
            <m:sty m:val="p"/>
          </m:rPr>
          <w:rPr>
            <w:rFonts w:hint="eastAsia" w:ascii="Cambria Math" w:hAnsi="Cambria Math"/>
            <w:sz w:val="20"/>
            <w:lang w:val="en-US" w:eastAsia="zh-CN"/>
          </w:rPr>
          <m:t>=</m:t>
        </m:r>
        <m:d>
          <m:dPr>
            <m:begChr m:val="{"/>
            <m:endChr m:val="}"/>
            <m:ctrlPr>
              <w:rPr>
                <w:rFonts w:hint="eastAsia" w:ascii="Cambria Math" w:hAnsi="Cambria Math"/>
                <w:sz w:val="20"/>
                <w:lang w:val="en-US" w:eastAsia="zh-CN"/>
              </w:rPr>
            </m:ctrlPr>
          </m:dPr>
          <m:e>
            <m:r>
              <m:rPr>
                <m:sty m:val="p"/>
              </m:rPr>
              <w:rPr>
                <w:rFonts w:hint="eastAsia" w:ascii="Cambria Math" w:hAnsi="Cambria Math"/>
                <w:sz w:val="20"/>
                <w:lang w:val="en-US" w:eastAsia="zh-CN"/>
              </w:rPr>
              <m:t>x-1</m:t>
            </m:r>
            <m:ctrlPr>
              <w:rPr>
                <w:rFonts w:hint="eastAsia" w:ascii="Cambria Math" w:hAnsi="Cambria Math"/>
                <w:sz w:val="20"/>
                <w:lang w:val="en-US" w:eastAsia="zh-CN"/>
              </w:rPr>
            </m:ctrlPr>
          </m:e>
        </m:d>
        <m:r>
          <m:rPr>
            <m:sty m:val="p"/>
          </m:rPr>
          <w:rPr>
            <w:rFonts w:hint="eastAsia" w:ascii="Cambria Math" w:hAnsi="Cambria Math"/>
            <w:sz w:val="20"/>
            <w:lang w:val="en-US" w:eastAsia="zh-CN"/>
          </w:rPr>
          <m:t>∪</m:t>
        </m:r>
        <m:d>
          <m:dPr>
            <m:begChr m:val="{"/>
            <m:endChr m:val="}"/>
            <m:ctrlPr>
              <w:rPr>
                <w:rFonts w:hint="eastAsia" w:ascii="Cambria Math" w:hAnsi="Cambria Math"/>
                <w:sz w:val="20"/>
                <w:lang w:val="en-US" w:eastAsia="zh-CN"/>
              </w:rPr>
            </m:ctrlPr>
          </m:dPr>
          <m:e>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+ax+b∈</m:t>
            </m:r>
            <m:sSub>
              <m:sSubPr>
                <m:ctrlPr>
                  <w:rPr>
                    <w:rFonts w:hint="eastAsia" w:ascii="Cambria Math" w:hAnsi="Cambria Math"/>
                    <w:sz w:val="20"/>
                    <w:lang w:val="en-US" w:eastAsia="zh-CN"/>
                  </w:rPr>
                </m:ctrlPr>
              </m:sSubPr>
              <m:e>
                <m:r>
                  <m:rPr>
                    <m:sty m:val="p"/>
                  </m:rPr>
                  <w:rPr>
                    <w:rFonts w:hint="eastAsia" w:ascii="Cambria Math" w:hAnsi="Cambria Math"/>
                    <w:sz w:val="20"/>
                    <w:lang w:val="en-US" w:eastAsia="zh-CN"/>
                  </w:rPr>
                  <m:t>S</m:t>
                </m:r>
                <m:ctrlPr>
                  <w:rPr>
                    <w:rFonts w:hint="eastAsia" w:ascii="Cambria Math" w:hAnsi="Cambria Math"/>
                    <w:sz w:val="20"/>
                    <w:lang w:val="en-US" w:eastAsia="zh-CN"/>
                  </w:rPr>
                </m:ctrlPr>
              </m:e>
              <m:sub>
                <m:r>
                  <m:rPr>
                    <m:sty m:val="p"/>
                  </m:rPr>
                  <w:rPr>
                    <w:rFonts w:hint="eastAsia" w:ascii="Cambria Math" w:hAnsi="Cambria Math"/>
                    <w:sz w:val="20"/>
                    <w:lang w:val="en-US" w:eastAsia="zh-CN"/>
                  </w:rPr>
                  <m:t>1</m:t>
                </m:r>
                <m:ctrlPr>
                  <w:rPr>
                    <w:rFonts w:hint="eastAsia" w:ascii="Cambria Math" w:hAnsi="Cambria Math"/>
                    <w:sz w:val="20"/>
                    <w:lang w:val="en-US" w:eastAsia="zh-CN"/>
                  </w:rPr>
                </m:ctrlPr>
              </m:sub>
            </m:sSub>
            <m:r>
              <m:rPr>
                <m:sty m:val="p"/>
              </m:rPr>
              <w:rPr>
                <w:rFonts w:hint="eastAsia" w:ascii="Cambria Math" w:hAnsi="Cambria Math"/>
                <w:sz w:val="20"/>
                <w:lang w:val="en-US" w:eastAsia="zh-CN"/>
              </w:rPr>
              <m:t xml:space="preserve"> : </m:t>
            </m:r>
            <m:d>
              <m:dPr>
                <m:begChr m:val="["/>
                <m:endChr m:val="]"/>
                <m:ctrlPr>
                  <w:rPr>
                    <w:rFonts w:hint="eastAsia" w:ascii="Cambria Math" w:hAnsi="Cambria Math"/>
                    <w:sz w:val="20"/>
                    <w:lang w:val="en-US" w:eastAsia="zh-CN"/>
                  </w:rPr>
                </m:ctrlPr>
              </m:dPr>
              <m:e>
                <m:sSup>
                  <m:sSupPr>
                    <m:ctrlPr>
                      <w:rPr>
                        <w:rFonts w:hint="eastAsia" w:ascii="Cambria Math" w:hAnsi="Cambria Math"/>
                        <w:sz w:val="20"/>
                        <w:lang w:val="en-US" w:eastAsia="zh-CN"/>
                      </w:rPr>
                    </m:ctrlPr>
                  </m:sSupPr>
                  <m:e>
                    <m:r>
                      <m:rPr>
                        <m:sty m:val="p"/>
                      </m:rPr>
                      <w:rPr>
                        <w:rFonts w:hint="eastAsia" w:ascii="Cambria Math" w:hAnsi="Cambria Math"/>
                        <w:sz w:val="20"/>
                        <w:lang w:val="en-US" w:eastAsia="zh-CN"/>
                      </w:rPr>
                      <m:t>x</m:t>
                    </m:r>
                    <m:ctrlPr>
                      <w:rPr>
                        <w:rFonts w:hint="eastAsia" w:ascii="Cambria Math" w:hAnsi="Cambria Math"/>
                        <w:sz w:val="20"/>
                        <w:lang w:val="en-US" w:eastAsia="zh-CN"/>
                      </w:rPr>
                    </m:ctrlPr>
                  </m:e>
                  <m:sup>
                    <m:r>
                      <m:rPr>
                        <m:sty m:val="p"/>
                      </m:rPr>
                      <w:rPr>
                        <w:rFonts w:hint="eastAsia" w:ascii="Cambria Math" w:hAnsi="Cambria Math"/>
                        <w:sz w:val="20"/>
                        <w:lang w:val="en-US" w:eastAsia="zh-CN"/>
                      </w:rPr>
                      <m:t>2</m:t>
                    </m:r>
                    <m:ctrlPr>
                      <w:rPr>
                        <w:rFonts w:hint="eastAsia" w:ascii="Cambria Math" w:hAnsi="Cambria Math"/>
                        <w:sz w:val="20"/>
                        <w:lang w:val="en-US" w:eastAsia="zh-CN"/>
                      </w:rPr>
                    </m:ctrlPr>
                  </m:sup>
                </m:sSup>
                <m:r>
                  <m:rPr>
                    <m:sty m:val="p"/>
                  </m:rPr>
                  <w:rPr>
                    <w:rFonts w:hint="eastAsia" w:ascii="Cambria Math" w:hAnsi="Cambria Math"/>
                    <w:sz w:val="20"/>
                    <w:lang w:val="en-US" w:eastAsia="zh-CN"/>
                  </w:rPr>
                  <m:t>+ax+b</m:t>
                </m:r>
                <m:ctrlPr>
                  <w:rPr>
                    <w:rFonts w:hint="eastAsia" w:ascii="Cambria Math" w:hAnsi="Cambria Math"/>
                    <w:sz w:val="20"/>
                    <w:lang w:val="en-US" w:eastAsia="zh-CN"/>
                  </w:rPr>
                </m:ctrlPr>
              </m:e>
            </m:d>
            <m:r>
              <m:rPr>
                <m:sty m:val="p"/>
              </m:rPr>
              <w:rPr>
                <w:rFonts w:hint="eastAsia" w:ascii="Cambria Math" w:hAnsi="Cambria Math"/>
                <w:sz w:val="20"/>
                <w:lang w:val="en-US" w:eastAsia="zh-CN"/>
              </w:rPr>
              <m:t xml:space="preserve"> are pairwise distinct</m:t>
            </m:r>
            <m:ctrlPr>
              <w:rPr>
                <w:rFonts w:hint="eastAsia" w:ascii="Cambria Math" w:hAnsi="Cambria Math"/>
                <w:sz w:val="20"/>
                <w:lang w:val="en-US" w:eastAsia="zh-CN"/>
              </w:rPr>
            </m:ctrlPr>
          </m:e>
        </m:d>
      </m:oMath>
    </w:p>
    <w:p>
      <w:pPr>
        <w:pStyle w:val="13"/>
        <w:ind w:left="840"/>
      </w:pPr>
    </w:p>
    <w:p>
      <w:pPr>
        <w:pStyle w:val="13"/>
        <w:ind w:left="840"/>
      </w:pPr>
      <w:r>
        <mc:AlternateContent>
          <mc:Choice Requires="wps">
            <w:drawing>
              <wp:anchor distT="0" distB="0" distL="114300" distR="114300" simplePos="0" relativeHeight="251658240" behindDoc="0" locked="0" layoutInCell="1" allowOverlap="1">
                <wp:simplePos x="0" y="0"/>
                <wp:positionH relativeFrom="column">
                  <wp:posOffset>845185</wp:posOffset>
                </wp:positionH>
                <wp:positionV relativeFrom="paragraph">
                  <wp:posOffset>86995</wp:posOffset>
                </wp:positionV>
                <wp:extent cx="4396740" cy="1258570"/>
                <wp:effectExtent l="4445" t="4445" r="18415" b="13335"/>
                <wp:wrapNone/>
                <wp:docPr id="2" name="文本框 3"/>
                <wp:cNvGraphicFramePr/>
                <a:graphic xmlns:a="http://schemas.openxmlformats.org/drawingml/2006/main">
                  <a:graphicData uri="http://schemas.microsoft.com/office/word/2010/wordprocessingShape">
                    <wps:wsp>
                      <wps:cNvSpPr txBox="1"/>
                      <wps:spPr>
                        <a:xfrm>
                          <a:off x="0" y="0"/>
                          <a:ext cx="4396740" cy="12585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pStyle w:val="13"/>
                              <w:rPr>
                                <w:b/>
                                <w:bCs/>
                              </w:rPr>
                            </w:pPr>
                            <w:r>
                              <w:rPr>
                                <w:b/>
                                <w:bCs/>
                              </w:rPr>
                              <w:t>Construction of Gold-like sequence:</w:t>
                            </w:r>
                          </w:p>
                          <w:p>
                            <w:pPr>
                              <w:pStyle w:val="13"/>
                              <w:rPr>
                                <w:rFonts w:hint="default" w:ascii="Times New Roman" w:hAnsi="Times New Roman" w:cs="Times New Roman"/>
                                <w:b/>
                                <w:bCs/>
                              </w:rPr>
                            </w:pPr>
                          </w:p>
                          <w:p>
                            <w:pPr>
                              <w:pStyle w:val="13"/>
                              <w:numPr>
                                <w:ilvl w:val="0"/>
                                <w:numId w:val="6"/>
                              </w:numPr>
                              <w:rPr>
                                <w:rFonts w:hint="default" w:ascii="Times New Roman" w:hAnsi="Times New Roman" w:cs="Times New Roman"/>
                                <w:bCs/>
                              </w:rPr>
                            </w:pPr>
                            <w:r>
                              <w:rPr>
                                <w:rFonts w:hint="default" w:ascii="Times New Roman" w:hAnsi="Times New Roman" w:cs="Times New Roman"/>
                                <w:bCs/>
                              </w:rPr>
                              <w:t xml:space="preserve">Fix a generator </w:t>
                            </w:r>
                            <m:oMath>
                              <m:r>
                                <w:rPr>
                                  <w:rFonts w:hint="default" w:ascii="Cambria Math" w:hAnsi="Cambria Math" w:cs="Times New Roman"/>
                                </w:rPr>
                                <m:t>γ∈</m:t>
                              </m:r>
                              <m:sSubSup>
                                <m:sSubSupPr>
                                  <m:ctrlPr>
                                    <w:rPr>
                                      <w:rFonts w:hint="default" w:ascii="Cambria Math" w:hAnsi="Cambria Math" w:cs="Times New Roman"/>
                                      <w:i/>
                                    </w:rPr>
                                  </m:ctrlPr>
                                </m:sSubSupPr>
                                <m:e>
                                  <m:r>
                                    <w:rPr>
                                      <w:rFonts w:hint="default" w:ascii="Cambria Math" w:hAnsi="Cambria Math" w:cs="Times New Roman"/>
                                    </w:rPr>
                                    <m:t>F</m:t>
                                  </m:r>
                                  <m:ctrlPr>
                                    <w:rPr>
                                      <w:rFonts w:hint="default" w:ascii="Cambria Math" w:hAnsi="Cambria Math" w:cs="Times New Roman"/>
                                      <w:i/>
                                    </w:rPr>
                                  </m:ctrlPr>
                                </m:e>
                                <m:sub>
                                  <m:r>
                                    <w:rPr>
                                      <w:rFonts w:hint="default" w:ascii="Cambria Math" w:hAnsi="Cambria Math" w:cs="Times New Roman"/>
                                    </w:rPr>
                                    <m:t>q</m:t>
                                  </m:r>
                                  <m:ctrlPr>
                                    <w:rPr>
                                      <w:rFonts w:hint="default" w:ascii="Cambria Math" w:hAnsi="Cambria Math" w:cs="Times New Roman"/>
                                      <w:i/>
                                    </w:rPr>
                                  </m:ctrlPr>
                                </m:sub>
                                <m:sup>
                                  <m:r>
                                    <w:rPr>
                                      <w:rFonts w:hint="default" w:ascii="Cambria Math" w:hAnsi="Cambria Math" w:cs="Times New Roman"/>
                                    </w:rPr>
                                    <m:t>*</m:t>
                                  </m:r>
                                  <m:ctrlPr>
                                    <w:rPr>
                                      <w:rFonts w:hint="default" w:ascii="Cambria Math" w:hAnsi="Cambria Math" w:cs="Times New Roman"/>
                                      <w:i/>
                                    </w:rPr>
                                  </m:ctrlPr>
                                </m:sup>
                              </m:sSubSup>
                              <m:r>
                                <w:rPr>
                                  <w:rFonts w:hint="default" w:ascii="Cambria Math" w:hAnsi="Cambria Math" w:cs="Times New Roman"/>
                                </w:rPr>
                                <m:t xml:space="preserve"> of </m:t>
                              </m:r>
                              <m:sSubSup>
                                <m:sSubSupPr>
                                  <m:ctrlPr>
                                    <w:rPr>
                                      <w:rFonts w:hint="default" w:ascii="Cambria Math" w:hAnsi="Cambria Math" w:cs="Times New Roman"/>
                                      <w:i/>
                                    </w:rPr>
                                  </m:ctrlPr>
                                </m:sSubSupPr>
                                <m:e>
                                  <m:r>
                                    <w:rPr>
                                      <w:rFonts w:hint="default" w:ascii="Cambria Math" w:hAnsi="Cambria Math" w:cs="Times New Roman"/>
                                    </w:rPr>
                                    <m:t>F</m:t>
                                  </m:r>
                                  <m:ctrlPr>
                                    <w:rPr>
                                      <w:rFonts w:hint="default" w:ascii="Cambria Math" w:hAnsi="Cambria Math" w:cs="Times New Roman"/>
                                      <w:i/>
                                    </w:rPr>
                                  </m:ctrlPr>
                                </m:e>
                                <m:sub>
                                  <m:r>
                                    <w:rPr>
                                      <w:rFonts w:hint="default" w:ascii="Cambria Math" w:hAnsi="Cambria Math" w:cs="Times New Roman"/>
                                    </w:rPr>
                                    <m:t>q</m:t>
                                  </m:r>
                                  <m:ctrlPr>
                                    <w:rPr>
                                      <w:rFonts w:hint="default" w:ascii="Cambria Math" w:hAnsi="Cambria Math" w:cs="Times New Roman"/>
                                      <w:i/>
                                    </w:rPr>
                                  </m:ctrlPr>
                                </m:sub>
                                <m:sup>
                                  <m:r>
                                    <w:rPr>
                                      <w:rFonts w:hint="default" w:ascii="Cambria Math" w:hAnsi="Cambria Math" w:cs="Times New Roman"/>
                                    </w:rPr>
                                    <m:t>*</m:t>
                                  </m:r>
                                  <m:ctrlPr>
                                    <w:rPr>
                                      <w:rFonts w:hint="default" w:ascii="Cambria Math" w:hAnsi="Cambria Math" w:cs="Times New Roman"/>
                                      <w:i/>
                                    </w:rPr>
                                  </m:ctrlPr>
                                </m:sup>
                              </m:sSubSup>
                            </m:oMath>
                            <w:r>
                              <w:rPr>
                                <w:rFonts w:hint="default" w:ascii="Times New Roman" w:hAnsi="Times New Roman" w:cs="Times New Roman"/>
                              </w:rPr>
                              <w:t>;</w:t>
                            </w:r>
                          </w:p>
                          <w:p>
                            <w:pPr>
                              <w:pStyle w:val="13"/>
                              <w:numPr>
                                <w:ilvl w:val="0"/>
                                <w:numId w:val="6"/>
                              </w:numPr>
                              <w:rPr>
                                <w:rFonts w:hint="default" w:ascii="Times New Roman" w:hAnsi="Times New Roman" w:cs="Times New Roman"/>
                                <w:bCs/>
                              </w:rPr>
                            </w:pPr>
                            <w:r>
                              <w:rPr>
                                <w:rFonts w:hint="default" w:ascii="Times New Roman" w:hAnsi="Times New Roman" w:cs="Times New Roman"/>
                              </w:rPr>
                              <w:t xml:space="preserve">For each polynomial </w:t>
                            </w:r>
                            <m:oMath>
                              <m:r>
                                <w:rPr>
                                  <w:rFonts w:hint="default" w:ascii="Cambria Math" w:hAnsi="Cambria Math" w:cs="Times New Roman"/>
                                </w:rPr>
                                <m:t>f(x)</m:t>
                              </m:r>
                            </m:oMath>
                            <w:r>
                              <w:rPr>
                                <w:rFonts w:hint="default" w:ascii="Times New Roman" w:hAnsi="Times New Roman" w:cs="Times New Roman"/>
                              </w:rPr>
                              <w:t xml:space="preserve"> in </w:t>
                            </w:r>
                            <m:oMath>
                              <m:sSub>
                                <m:sSubPr>
                                  <m:ctrlPr>
                                    <w:rPr>
                                      <w:rFonts w:hint="default" w:ascii="Cambria Math" w:hAnsi="Cambria Math" w:cs="Times New Roman"/>
                                      <w:i/>
                                    </w:rPr>
                                  </m:ctrlPr>
                                </m:sSubPr>
                                <m:e>
                                  <m:r>
                                    <w:rPr>
                                      <w:rFonts w:hint="default" w:ascii="Cambria Math" w:hAnsi="Cambria Math" w:cs="Times New Roman"/>
                                    </w:rPr>
                                    <m:t>T</m:t>
                                  </m:r>
                                  <m:ctrlPr>
                                    <w:rPr>
                                      <w:rFonts w:hint="default" w:ascii="Cambria Math" w:hAnsi="Cambria Math" w:cs="Times New Roman"/>
                                      <w:i/>
                                    </w:rPr>
                                  </m:ctrlPr>
                                </m:e>
                                <m:sub>
                                  <m:r>
                                    <w:rPr>
                                      <w:rFonts w:hint="default" w:ascii="Cambria Math" w:hAnsi="Cambria Math" w:cs="Times New Roman"/>
                                    </w:rPr>
                                    <m:t>1</m:t>
                                  </m:r>
                                  <m:ctrlPr>
                                    <w:rPr>
                                      <w:rFonts w:hint="default" w:ascii="Cambria Math" w:hAnsi="Cambria Math" w:cs="Times New Roman"/>
                                      <w:i/>
                                    </w:rPr>
                                  </m:ctrlPr>
                                </m:sub>
                              </m:sSub>
                            </m:oMath>
                            <w:r>
                              <w:rPr>
                                <w:rFonts w:hint="default" w:ascii="Times New Roman" w:hAnsi="Times New Roman" w:cs="Times New Roman"/>
                              </w:rPr>
                              <w:t xml:space="preserve"> defined above, define </w:t>
                            </w:r>
                          </w:p>
                          <w:p>
                            <w:pPr>
                              <w:pStyle w:val="13"/>
                              <w:ind w:left="1200"/>
                              <w:rPr>
                                <w:rFonts w:hint="default" w:ascii="Times New Roman" w:hAnsi="Times New Roman" w:cs="Times New Roman"/>
                                <w:bCs/>
                              </w:rPr>
                            </w:pPr>
                            <m:oMathPara>
                              <m:oMath>
                                <m:sSub>
                                  <m:sSubPr>
                                    <m:ctrlPr>
                                      <w:rPr>
                                        <w:rFonts w:hint="default" w:ascii="Cambria Math" w:hAnsi="Cambria Math" w:cs="Times New Roman"/>
                                        <w:i/>
                                      </w:rPr>
                                    </m:ctrlPr>
                                  </m:sSubPr>
                                  <m:e>
                                    <m:r>
                                      <w:rPr>
                                        <w:rFonts w:hint="default" w:ascii="Cambria Math" w:hAnsi="Cambria Math" w:cs="Times New Roman"/>
                                      </w:rPr>
                                      <m:t>s</m:t>
                                    </m:r>
                                    <m:ctrlPr>
                                      <w:rPr>
                                        <w:rFonts w:hint="default" w:ascii="Cambria Math" w:hAnsi="Cambria Math" w:cs="Times New Roman"/>
                                        <w:i/>
                                      </w:rPr>
                                    </m:ctrlPr>
                                  </m:e>
                                  <m:sub>
                                    <m:r>
                                      <w:rPr>
                                        <w:rFonts w:hint="default" w:ascii="Cambria Math" w:hAnsi="Cambria Math" w:cs="Times New Roman"/>
                                      </w:rPr>
                                      <m:t>f</m:t>
                                    </m:r>
                                    <m:ctrlPr>
                                      <w:rPr>
                                        <w:rFonts w:hint="default" w:ascii="Cambria Math" w:hAnsi="Cambria Math" w:cs="Times New Roman"/>
                                        <w:i/>
                                      </w:rPr>
                                    </m:ctrlPr>
                                  </m:sub>
                                </m:sSub>
                                <m:r>
                                  <w:rPr>
                                    <w:rFonts w:hint="default" w:ascii="Cambria Math" w:hAnsi="Cambria Math" w:cs="Times New Roman"/>
                                  </w:rPr>
                                  <m:t>≔{ η</m:t>
                                </m:r>
                                <m:d>
                                  <m:dPr>
                                    <m:ctrlPr>
                                      <w:rPr>
                                        <w:rFonts w:hint="default" w:ascii="Cambria Math" w:hAnsi="Cambria Math" w:cs="Times New Roman"/>
                                        <w:i/>
                                      </w:rPr>
                                    </m:ctrlPr>
                                  </m:dPr>
                                  <m:e>
                                    <m:r>
                                      <w:rPr>
                                        <w:rFonts w:hint="default" w:ascii="Cambria Math" w:hAnsi="Cambria Math" w:cs="Times New Roman"/>
                                      </w:rPr>
                                      <m:t>f</m:t>
                                    </m:r>
                                    <m:d>
                                      <m:dPr>
                                        <m:ctrlPr>
                                          <w:rPr>
                                            <w:rFonts w:hint="default" w:ascii="Cambria Math" w:hAnsi="Cambria Math" w:cs="Times New Roman"/>
                                            <w:i/>
                                          </w:rPr>
                                        </m:ctrlPr>
                                      </m:dPr>
                                      <m:e>
                                        <m:r>
                                          <w:rPr>
                                            <w:rFonts w:hint="default" w:ascii="Cambria Math" w:hAnsi="Cambria Math" w:cs="Times New Roman"/>
                                          </w:rPr>
                                          <m:t>1</m:t>
                                        </m:r>
                                        <m:ctrlPr>
                                          <w:rPr>
                                            <w:rFonts w:hint="default" w:ascii="Cambria Math" w:hAnsi="Cambria Math" w:cs="Times New Roman"/>
                                            <w:i/>
                                          </w:rPr>
                                        </m:ctrlPr>
                                      </m:e>
                                    </m:d>
                                    <m:ctrlPr>
                                      <w:rPr>
                                        <w:rFonts w:hint="default" w:ascii="Cambria Math" w:hAnsi="Cambria Math" w:cs="Times New Roman"/>
                                        <w:i/>
                                      </w:rPr>
                                    </m:ctrlPr>
                                  </m:e>
                                </m:d>
                                <m:r>
                                  <w:rPr>
                                    <w:rFonts w:hint="default" w:ascii="Cambria Math" w:hAnsi="Cambria Math" w:cs="Times New Roman"/>
                                  </w:rPr>
                                  <m:t>,η</m:t>
                                </m:r>
                                <m:d>
                                  <m:dPr>
                                    <m:ctrlPr>
                                      <w:rPr>
                                        <w:rFonts w:hint="default" w:ascii="Cambria Math" w:hAnsi="Cambria Math" w:cs="Times New Roman"/>
                                        <w:i/>
                                      </w:rPr>
                                    </m:ctrlPr>
                                  </m:dPr>
                                  <m:e>
                                    <m:r>
                                      <w:rPr>
                                        <w:rFonts w:hint="default" w:ascii="Cambria Math" w:hAnsi="Cambria Math" w:cs="Times New Roman"/>
                                      </w:rPr>
                                      <m:t>f</m:t>
                                    </m:r>
                                    <m:d>
                                      <m:dPr>
                                        <m:ctrlPr>
                                          <w:rPr>
                                            <w:rFonts w:hint="default" w:ascii="Cambria Math" w:hAnsi="Cambria Math" w:cs="Times New Roman"/>
                                            <w:i/>
                                          </w:rPr>
                                        </m:ctrlPr>
                                      </m:dPr>
                                      <m:e>
                                        <m:r>
                                          <w:rPr>
                                            <w:rFonts w:hint="default" w:ascii="Cambria Math" w:hAnsi="Cambria Math" w:cs="Times New Roman"/>
                                          </w:rPr>
                                          <m:t>γ</m:t>
                                        </m:r>
                                        <m:ctrlPr>
                                          <w:rPr>
                                            <w:rFonts w:hint="default" w:ascii="Cambria Math" w:hAnsi="Cambria Math" w:cs="Times New Roman"/>
                                            <w:i/>
                                          </w:rPr>
                                        </m:ctrlPr>
                                      </m:e>
                                    </m:d>
                                    <m:ctrlPr>
                                      <w:rPr>
                                        <w:rFonts w:hint="default" w:ascii="Cambria Math" w:hAnsi="Cambria Math" w:cs="Times New Roman"/>
                                        <w:i/>
                                      </w:rPr>
                                    </m:ctrlPr>
                                  </m:e>
                                </m:d>
                                <m:r>
                                  <w:rPr>
                                    <w:rFonts w:hint="default" w:ascii="Cambria Math" w:hAnsi="Cambria Math" w:cs="Times New Roman"/>
                                  </w:rPr>
                                  <m:t>,…,η</m:t>
                                </m:r>
                                <m:d>
                                  <m:dPr>
                                    <m:ctrlPr>
                                      <w:rPr>
                                        <w:rFonts w:hint="default" w:ascii="Cambria Math" w:hAnsi="Cambria Math" w:cs="Times New Roman"/>
                                        <w:i/>
                                      </w:rPr>
                                    </m:ctrlPr>
                                  </m:dPr>
                                  <m:e>
                                    <m:r>
                                      <w:rPr>
                                        <w:rFonts w:hint="default" w:ascii="Cambria Math" w:hAnsi="Cambria Math" w:cs="Times New Roman"/>
                                      </w:rPr>
                                      <m:t>f</m:t>
                                    </m:r>
                                    <m:d>
                                      <m:dPr>
                                        <m:ctrlPr>
                                          <w:rPr>
                                            <w:rFonts w:hint="default" w:ascii="Cambria Math" w:hAnsi="Cambria Math" w:cs="Times New Roman"/>
                                            <w:i/>
                                          </w:rPr>
                                        </m:ctrlPr>
                                      </m:dPr>
                                      <m:e>
                                        <m:sSup>
                                          <m:sSupPr>
                                            <m:ctrlPr>
                                              <w:rPr>
                                                <w:rFonts w:hint="default" w:ascii="Cambria Math" w:hAnsi="Cambria Math" w:cs="Times New Roman"/>
                                                <w:i/>
                                              </w:rPr>
                                            </m:ctrlPr>
                                          </m:sSupPr>
                                          <m:e>
                                            <m:r>
                                              <w:rPr>
                                                <w:rFonts w:hint="default" w:ascii="Cambria Math" w:hAnsi="Cambria Math" w:cs="Times New Roman"/>
                                              </w:rPr>
                                              <m:t>γ</m:t>
                                            </m:r>
                                            <m:ctrlPr>
                                              <w:rPr>
                                                <w:rFonts w:hint="default" w:ascii="Cambria Math" w:hAnsi="Cambria Math" w:cs="Times New Roman"/>
                                                <w:i/>
                                              </w:rPr>
                                            </m:ctrlPr>
                                          </m:e>
                                          <m:sup>
                                            <m:r>
                                              <w:rPr>
                                                <w:rFonts w:hint="default" w:ascii="Cambria Math" w:hAnsi="Cambria Math" w:cs="Times New Roman"/>
                                              </w:rPr>
                                              <m:t>q-2</m:t>
                                            </m:r>
                                            <m:ctrlPr>
                                              <w:rPr>
                                                <w:rFonts w:hint="default" w:ascii="Cambria Math" w:hAnsi="Cambria Math" w:cs="Times New Roman"/>
                                                <w:i/>
                                              </w:rPr>
                                            </m:ctrlPr>
                                          </m:sup>
                                        </m:sSup>
                                        <m:ctrlPr>
                                          <w:rPr>
                                            <w:rFonts w:hint="default" w:ascii="Cambria Math" w:hAnsi="Cambria Math" w:cs="Times New Roman"/>
                                            <w:i/>
                                          </w:rPr>
                                        </m:ctrlPr>
                                      </m:e>
                                    </m:d>
                                    <m:ctrlPr>
                                      <w:rPr>
                                        <w:rFonts w:hint="default" w:ascii="Cambria Math" w:hAnsi="Cambria Math" w:cs="Times New Roman"/>
                                        <w:i/>
                                      </w:rPr>
                                    </m:ctrlPr>
                                  </m:e>
                                </m:d>
                                <m:r>
                                  <w:rPr>
                                    <w:rFonts w:hint="default" w:ascii="Cambria Math" w:hAnsi="Cambria Math" w:cs="Times New Roman"/>
                                  </w:rPr>
                                  <m:t>}</m:t>
                                </m:r>
                              </m:oMath>
                            </m:oMathPara>
                          </w:p>
                          <w:p>
                            <w:pPr>
                              <w:pStyle w:val="13"/>
                              <w:numPr>
                                <w:ilvl w:val="0"/>
                                <w:numId w:val="6"/>
                              </w:numPr>
                              <w:rPr>
                                <w:rFonts w:hint="default" w:ascii="Times New Roman" w:hAnsi="Times New Roman" w:cs="Times New Roman"/>
                                <w:bCs/>
                              </w:rPr>
                            </w:pPr>
                            <w:r>
                              <w:rPr>
                                <w:rFonts w:hint="default" w:ascii="Times New Roman" w:hAnsi="Times New Roman" w:cs="Times New Roman"/>
                              </w:rPr>
                              <w:t xml:space="preserve">The sequence family is defined as </w:t>
                            </w:r>
                          </w:p>
                          <w:p>
                            <w:pPr>
                              <w:pStyle w:val="13"/>
                              <w:ind w:left="1200"/>
                            </w:pPr>
                            <m:oMathPara>
                              <m:oMath>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f</m:t>
                                    </m:r>
                                    <m:ctrlPr>
                                      <w:rPr>
                                        <w:rFonts w:ascii="Cambria Math" w:hAnsi="Cambria Math"/>
                                        <w:i/>
                                      </w:rPr>
                                    </m:ctrlPr>
                                  </m:sub>
                                </m:sSub>
                                <m:r>
                                  <w:rPr>
                                    <w:rFonts w:ascii="Cambria Math" w:hAnsi="Cambria Math"/>
                                  </w:rPr>
                                  <m:t xml:space="preserve"> :f∈</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m:t>
                                </m:r>
                              </m:oMath>
                            </m:oMathPara>
                          </w:p>
                          <w:p/>
                        </w:txbxContent>
                      </wps:txbx>
                      <wps:bodyPr upright="1"/>
                    </wps:wsp>
                  </a:graphicData>
                </a:graphic>
              </wp:anchor>
            </w:drawing>
          </mc:Choice>
          <mc:Fallback>
            <w:pict>
              <v:shape id="文本框 3" o:spid="_x0000_s1026" o:spt="202" type="#_x0000_t202" style="position:absolute;left:0pt;margin-left:66.55pt;margin-top:6.85pt;height:99.1pt;width:346.2pt;z-index:251658240;mso-width-relative:page;mso-height-relative:page;" fillcolor="#FFFFFF" filled="t" stroked="t" coordsize="21600,21600" o:gfxdata="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f/rY9kAAAAKAQAADwAAAAAAAAABACAAAAAiAAAAZHJzL2Rvd25yZXYueG1sUEsB&#10;AhQAFAAAAAgAh07iQNOHxCr0AQAA6QMAAA4AAAAAAAAAAQAgAAAAKAEAAGRycy9lMm9Eb2MueG1s&#10;UEsFBgAAAAAGAAYAWQEAAI4FAAAAAA==&#10;">
                <v:fill on="t" focussize="0,0"/>
                <v:stroke color="#000000" joinstyle="miter"/>
                <v:imagedata o:title=""/>
                <o:lock v:ext="edit" aspectratio="f"/>
                <v:textbox>
                  <w:txbxContent>
                    <w:p>
                      <w:pPr>
                        <w:pStyle w:val="13"/>
                        <w:rPr>
                          <w:b/>
                          <w:bCs/>
                        </w:rPr>
                      </w:pPr>
                      <w:r>
                        <w:rPr>
                          <w:b/>
                          <w:bCs/>
                        </w:rPr>
                        <w:t>Construction of Gold-like sequence:</w:t>
                      </w:r>
                    </w:p>
                    <w:p>
                      <w:pPr>
                        <w:pStyle w:val="13"/>
                        <w:rPr>
                          <w:rFonts w:hint="default" w:ascii="Times New Roman" w:hAnsi="Times New Roman" w:cs="Times New Roman"/>
                          <w:b/>
                          <w:bCs/>
                        </w:rPr>
                      </w:pPr>
                    </w:p>
                    <w:p>
                      <w:pPr>
                        <w:pStyle w:val="13"/>
                        <w:numPr>
                          <w:ilvl w:val="0"/>
                          <w:numId w:val="6"/>
                        </w:numPr>
                        <w:rPr>
                          <w:rFonts w:hint="default" w:ascii="Times New Roman" w:hAnsi="Times New Roman" w:cs="Times New Roman"/>
                          <w:bCs/>
                        </w:rPr>
                      </w:pPr>
                      <w:r>
                        <w:rPr>
                          <w:rFonts w:hint="default" w:ascii="Times New Roman" w:hAnsi="Times New Roman" w:cs="Times New Roman"/>
                          <w:bCs/>
                        </w:rPr>
                        <w:t xml:space="preserve">Fix a generator </w:t>
                      </w:r>
                      <m:oMath>
                        <m:r>
                          <w:rPr>
                            <w:rFonts w:hint="default" w:ascii="Cambria Math" w:hAnsi="Cambria Math" w:cs="Times New Roman"/>
                          </w:rPr>
                          <m:t>γ∈</m:t>
                        </m:r>
                        <m:sSubSup>
                          <m:sSubSupPr>
                            <m:ctrlPr>
                              <w:rPr>
                                <w:rFonts w:hint="default" w:ascii="Cambria Math" w:hAnsi="Cambria Math" w:cs="Times New Roman"/>
                                <w:i/>
                              </w:rPr>
                            </m:ctrlPr>
                          </m:sSubSupPr>
                          <m:e>
                            <m:r>
                              <w:rPr>
                                <w:rFonts w:hint="default" w:ascii="Cambria Math" w:hAnsi="Cambria Math" w:cs="Times New Roman"/>
                              </w:rPr>
                              <m:t>F</m:t>
                            </m:r>
                            <m:ctrlPr>
                              <w:rPr>
                                <w:rFonts w:hint="default" w:ascii="Cambria Math" w:hAnsi="Cambria Math" w:cs="Times New Roman"/>
                                <w:i/>
                              </w:rPr>
                            </m:ctrlPr>
                          </m:e>
                          <m:sub>
                            <m:r>
                              <w:rPr>
                                <w:rFonts w:hint="default" w:ascii="Cambria Math" w:hAnsi="Cambria Math" w:cs="Times New Roman"/>
                              </w:rPr>
                              <m:t>q</m:t>
                            </m:r>
                            <m:ctrlPr>
                              <w:rPr>
                                <w:rFonts w:hint="default" w:ascii="Cambria Math" w:hAnsi="Cambria Math" w:cs="Times New Roman"/>
                                <w:i/>
                              </w:rPr>
                            </m:ctrlPr>
                          </m:sub>
                          <m:sup>
                            <m:r>
                              <w:rPr>
                                <w:rFonts w:hint="default" w:ascii="Cambria Math" w:hAnsi="Cambria Math" w:cs="Times New Roman"/>
                              </w:rPr>
                              <m:t>*</m:t>
                            </m:r>
                            <m:ctrlPr>
                              <w:rPr>
                                <w:rFonts w:hint="default" w:ascii="Cambria Math" w:hAnsi="Cambria Math" w:cs="Times New Roman"/>
                                <w:i/>
                              </w:rPr>
                            </m:ctrlPr>
                          </m:sup>
                        </m:sSubSup>
                        <m:r>
                          <w:rPr>
                            <w:rFonts w:hint="default" w:ascii="Cambria Math" w:hAnsi="Cambria Math" w:cs="Times New Roman"/>
                          </w:rPr>
                          <m:t xml:space="preserve"> of </m:t>
                        </m:r>
                        <m:sSubSup>
                          <m:sSubSupPr>
                            <m:ctrlPr>
                              <w:rPr>
                                <w:rFonts w:hint="default" w:ascii="Cambria Math" w:hAnsi="Cambria Math" w:cs="Times New Roman"/>
                                <w:i/>
                              </w:rPr>
                            </m:ctrlPr>
                          </m:sSubSupPr>
                          <m:e>
                            <m:r>
                              <w:rPr>
                                <w:rFonts w:hint="default" w:ascii="Cambria Math" w:hAnsi="Cambria Math" w:cs="Times New Roman"/>
                              </w:rPr>
                              <m:t>F</m:t>
                            </m:r>
                            <m:ctrlPr>
                              <w:rPr>
                                <w:rFonts w:hint="default" w:ascii="Cambria Math" w:hAnsi="Cambria Math" w:cs="Times New Roman"/>
                                <w:i/>
                              </w:rPr>
                            </m:ctrlPr>
                          </m:e>
                          <m:sub>
                            <m:r>
                              <w:rPr>
                                <w:rFonts w:hint="default" w:ascii="Cambria Math" w:hAnsi="Cambria Math" w:cs="Times New Roman"/>
                              </w:rPr>
                              <m:t>q</m:t>
                            </m:r>
                            <m:ctrlPr>
                              <w:rPr>
                                <w:rFonts w:hint="default" w:ascii="Cambria Math" w:hAnsi="Cambria Math" w:cs="Times New Roman"/>
                                <w:i/>
                              </w:rPr>
                            </m:ctrlPr>
                          </m:sub>
                          <m:sup>
                            <m:r>
                              <w:rPr>
                                <w:rFonts w:hint="default" w:ascii="Cambria Math" w:hAnsi="Cambria Math" w:cs="Times New Roman"/>
                              </w:rPr>
                              <m:t>*</m:t>
                            </m:r>
                            <m:ctrlPr>
                              <w:rPr>
                                <w:rFonts w:hint="default" w:ascii="Cambria Math" w:hAnsi="Cambria Math" w:cs="Times New Roman"/>
                                <w:i/>
                              </w:rPr>
                            </m:ctrlPr>
                          </m:sup>
                        </m:sSubSup>
                      </m:oMath>
                      <w:r>
                        <w:rPr>
                          <w:rFonts w:hint="default" w:ascii="Times New Roman" w:hAnsi="Times New Roman" w:cs="Times New Roman"/>
                        </w:rPr>
                        <w:t>;</w:t>
                      </w:r>
                    </w:p>
                    <w:p>
                      <w:pPr>
                        <w:pStyle w:val="13"/>
                        <w:numPr>
                          <w:ilvl w:val="0"/>
                          <w:numId w:val="6"/>
                        </w:numPr>
                        <w:rPr>
                          <w:rFonts w:hint="default" w:ascii="Times New Roman" w:hAnsi="Times New Roman" w:cs="Times New Roman"/>
                          <w:bCs/>
                        </w:rPr>
                      </w:pPr>
                      <w:r>
                        <w:rPr>
                          <w:rFonts w:hint="default" w:ascii="Times New Roman" w:hAnsi="Times New Roman" w:cs="Times New Roman"/>
                        </w:rPr>
                        <w:t xml:space="preserve">For each polynomial </w:t>
                      </w:r>
                      <m:oMath>
                        <m:r>
                          <w:rPr>
                            <w:rFonts w:hint="default" w:ascii="Cambria Math" w:hAnsi="Cambria Math" w:cs="Times New Roman"/>
                          </w:rPr>
                          <m:t>f(x)</m:t>
                        </m:r>
                      </m:oMath>
                      <w:r>
                        <w:rPr>
                          <w:rFonts w:hint="default" w:ascii="Times New Roman" w:hAnsi="Times New Roman" w:cs="Times New Roman"/>
                        </w:rPr>
                        <w:t xml:space="preserve"> in </w:t>
                      </w:r>
                      <m:oMath>
                        <m:sSub>
                          <m:sSubPr>
                            <m:ctrlPr>
                              <w:rPr>
                                <w:rFonts w:hint="default" w:ascii="Cambria Math" w:hAnsi="Cambria Math" w:cs="Times New Roman"/>
                                <w:i/>
                              </w:rPr>
                            </m:ctrlPr>
                          </m:sSubPr>
                          <m:e>
                            <m:r>
                              <w:rPr>
                                <w:rFonts w:hint="default" w:ascii="Cambria Math" w:hAnsi="Cambria Math" w:cs="Times New Roman"/>
                              </w:rPr>
                              <m:t>T</m:t>
                            </m:r>
                            <m:ctrlPr>
                              <w:rPr>
                                <w:rFonts w:hint="default" w:ascii="Cambria Math" w:hAnsi="Cambria Math" w:cs="Times New Roman"/>
                                <w:i/>
                              </w:rPr>
                            </m:ctrlPr>
                          </m:e>
                          <m:sub>
                            <m:r>
                              <w:rPr>
                                <w:rFonts w:hint="default" w:ascii="Cambria Math" w:hAnsi="Cambria Math" w:cs="Times New Roman"/>
                              </w:rPr>
                              <m:t>1</m:t>
                            </m:r>
                            <m:ctrlPr>
                              <w:rPr>
                                <w:rFonts w:hint="default" w:ascii="Cambria Math" w:hAnsi="Cambria Math" w:cs="Times New Roman"/>
                                <w:i/>
                              </w:rPr>
                            </m:ctrlPr>
                          </m:sub>
                        </m:sSub>
                      </m:oMath>
                      <w:r>
                        <w:rPr>
                          <w:rFonts w:hint="default" w:ascii="Times New Roman" w:hAnsi="Times New Roman" w:cs="Times New Roman"/>
                        </w:rPr>
                        <w:t xml:space="preserve"> defined above, define </w:t>
                      </w:r>
                    </w:p>
                    <w:p>
                      <w:pPr>
                        <w:pStyle w:val="13"/>
                        <w:ind w:left="1200"/>
                        <w:rPr>
                          <w:rFonts w:hint="default" w:ascii="Times New Roman" w:hAnsi="Times New Roman" w:cs="Times New Roman"/>
                          <w:bCs/>
                        </w:rPr>
                      </w:pPr>
                      <m:oMathPara>
                        <m:oMath>
                          <m:sSub>
                            <m:sSubPr>
                              <m:ctrlPr>
                                <w:rPr>
                                  <w:rFonts w:hint="default" w:ascii="Cambria Math" w:hAnsi="Cambria Math" w:cs="Times New Roman"/>
                                  <w:i/>
                                </w:rPr>
                              </m:ctrlPr>
                            </m:sSubPr>
                            <m:e>
                              <m:r>
                                <w:rPr>
                                  <w:rFonts w:hint="default" w:ascii="Cambria Math" w:hAnsi="Cambria Math" w:cs="Times New Roman"/>
                                </w:rPr>
                                <m:t>s</m:t>
                              </m:r>
                              <m:ctrlPr>
                                <w:rPr>
                                  <w:rFonts w:hint="default" w:ascii="Cambria Math" w:hAnsi="Cambria Math" w:cs="Times New Roman"/>
                                  <w:i/>
                                </w:rPr>
                              </m:ctrlPr>
                            </m:e>
                            <m:sub>
                              <m:r>
                                <w:rPr>
                                  <w:rFonts w:hint="default" w:ascii="Cambria Math" w:hAnsi="Cambria Math" w:cs="Times New Roman"/>
                                </w:rPr>
                                <m:t>f</m:t>
                              </m:r>
                              <m:ctrlPr>
                                <w:rPr>
                                  <w:rFonts w:hint="default" w:ascii="Cambria Math" w:hAnsi="Cambria Math" w:cs="Times New Roman"/>
                                  <w:i/>
                                </w:rPr>
                              </m:ctrlPr>
                            </m:sub>
                          </m:sSub>
                          <m:r>
                            <w:rPr>
                              <w:rFonts w:hint="default" w:ascii="Cambria Math" w:hAnsi="Cambria Math" w:cs="Times New Roman"/>
                            </w:rPr>
                            <m:t>≔{ η</m:t>
                          </m:r>
                          <m:d>
                            <m:dPr>
                              <m:ctrlPr>
                                <w:rPr>
                                  <w:rFonts w:hint="default" w:ascii="Cambria Math" w:hAnsi="Cambria Math" w:cs="Times New Roman"/>
                                  <w:i/>
                                </w:rPr>
                              </m:ctrlPr>
                            </m:dPr>
                            <m:e>
                              <m:r>
                                <w:rPr>
                                  <w:rFonts w:hint="default" w:ascii="Cambria Math" w:hAnsi="Cambria Math" w:cs="Times New Roman"/>
                                </w:rPr>
                                <m:t>f</m:t>
                              </m:r>
                              <m:d>
                                <m:dPr>
                                  <m:ctrlPr>
                                    <w:rPr>
                                      <w:rFonts w:hint="default" w:ascii="Cambria Math" w:hAnsi="Cambria Math" w:cs="Times New Roman"/>
                                      <w:i/>
                                    </w:rPr>
                                  </m:ctrlPr>
                                </m:dPr>
                                <m:e>
                                  <m:r>
                                    <w:rPr>
                                      <w:rFonts w:hint="default" w:ascii="Cambria Math" w:hAnsi="Cambria Math" w:cs="Times New Roman"/>
                                    </w:rPr>
                                    <m:t>1</m:t>
                                  </m:r>
                                  <m:ctrlPr>
                                    <w:rPr>
                                      <w:rFonts w:hint="default" w:ascii="Cambria Math" w:hAnsi="Cambria Math" w:cs="Times New Roman"/>
                                      <w:i/>
                                    </w:rPr>
                                  </m:ctrlPr>
                                </m:e>
                              </m:d>
                              <m:ctrlPr>
                                <w:rPr>
                                  <w:rFonts w:hint="default" w:ascii="Cambria Math" w:hAnsi="Cambria Math" w:cs="Times New Roman"/>
                                  <w:i/>
                                </w:rPr>
                              </m:ctrlPr>
                            </m:e>
                          </m:d>
                          <m:r>
                            <w:rPr>
                              <w:rFonts w:hint="default" w:ascii="Cambria Math" w:hAnsi="Cambria Math" w:cs="Times New Roman"/>
                            </w:rPr>
                            <m:t>,η</m:t>
                          </m:r>
                          <m:d>
                            <m:dPr>
                              <m:ctrlPr>
                                <w:rPr>
                                  <w:rFonts w:hint="default" w:ascii="Cambria Math" w:hAnsi="Cambria Math" w:cs="Times New Roman"/>
                                  <w:i/>
                                </w:rPr>
                              </m:ctrlPr>
                            </m:dPr>
                            <m:e>
                              <m:r>
                                <w:rPr>
                                  <w:rFonts w:hint="default" w:ascii="Cambria Math" w:hAnsi="Cambria Math" w:cs="Times New Roman"/>
                                </w:rPr>
                                <m:t>f</m:t>
                              </m:r>
                              <m:d>
                                <m:dPr>
                                  <m:ctrlPr>
                                    <w:rPr>
                                      <w:rFonts w:hint="default" w:ascii="Cambria Math" w:hAnsi="Cambria Math" w:cs="Times New Roman"/>
                                      <w:i/>
                                    </w:rPr>
                                  </m:ctrlPr>
                                </m:dPr>
                                <m:e>
                                  <m:r>
                                    <w:rPr>
                                      <w:rFonts w:hint="default" w:ascii="Cambria Math" w:hAnsi="Cambria Math" w:cs="Times New Roman"/>
                                    </w:rPr>
                                    <m:t>γ</m:t>
                                  </m:r>
                                  <m:ctrlPr>
                                    <w:rPr>
                                      <w:rFonts w:hint="default" w:ascii="Cambria Math" w:hAnsi="Cambria Math" w:cs="Times New Roman"/>
                                      <w:i/>
                                    </w:rPr>
                                  </m:ctrlPr>
                                </m:e>
                              </m:d>
                              <m:ctrlPr>
                                <w:rPr>
                                  <w:rFonts w:hint="default" w:ascii="Cambria Math" w:hAnsi="Cambria Math" w:cs="Times New Roman"/>
                                  <w:i/>
                                </w:rPr>
                              </m:ctrlPr>
                            </m:e>
                          </m:d>
                          <m:r>
                            <w:rPr>
                              <w:rFonts w:hint="default" w:ascii="Cambria Math" w:hAnsi="Cambria Math" w:cs="Times New Roman"/>
                            </w:rPr>
                            <m:t>,…,η</m:t>
                          </m:r>
                          <m:d>
                            <m:dPr>
                              <m:ctrlPr>
                                <w:rPr>
                                  <w:rFonts w:hint="default" w:ascii="Cambria Math" w:hAnsi="Cambria Math" w:cs="Times New Roman"/>
                                  <w:i/>
                                </w:rPr>
                              </m:ctrlPr>
                            </m:dPr>
                            <m:e>
                              <m:r>
                                <w:rPr>
                                  <w:rFonts w:hint="default" w:ascii="Cambria Math" w:hAnsi="Cambria Math" w:cs="Times New Roman"/>
                                </w:rPr>
                                <m:t>f</m:t>
                              </m:r>
                              <m:d>
                                <m:dPr>
                                  <m:ctrlPr>
                                    <w:rPr>
                                      <w:rFonts w:hint="default" w:ascii="Cambria Math" w:hAnsi="Cambria Math" w:cs="Times New Roman"/>
                                      <w:i/>
                                    </w:rPr>
                                  </m:ctrlPr>
                                </m:dPr>
                                <m:e>
                                  <m:sSup>
                                    <m:sSupPr>
                                      <m:ctrlPr>
                                        <w:rPr>
                                          <w:rFonts w:hint="default" w:ascii="Cambria Math" w:hAnsi="Cambria Math" w:cs="Times New Roman"/>
                                          <w:i/>
                                        </w:rPr>
                                      </m:ctrlPr>
                                    </m:sSupPr>
                                    <m:e>
                                      <m:r>
                                        <w:rPr>
                                          <w:rFonts w:hint="default" w:ascii="Cambria Math" w:hAnsi="Cambria Math" w:cs="Times New Roman"/>
                                        </w:rPr>
                                        <m:t>γ</m:t>
                                      </m:r>
                                      <m:ctrlPr>
                                        <w:rPr>
                                          <w:rFonts w:hint="default" w:ascii="Cambria Math" w:hAnsi="Cambria Math" w:cs="Times New Roman"/>
                                          <w:i/>
                                        </w:rPr>
                                      </m:ctrlPr>
                                    </m:e>
                                    <m:sup>
                                      <m:r>
                                        <w:rPr>
                                          <w:rFonts w:hint="default" w:ascii="Cambria Math" w:hAnsi="Cambria Math" w:cs="Times New Roman"/>
                                        </w:rPr>
                                        <m:t>q-2</m:t>
                                      </m:r>
                                      <m:ctrlPr>
                                        <w:rPr>
                                          <w:rFonts w:hint="default" w:ascii="Cambria Math" w:hAnsi="Cambria Math" w:cs="Times New Roman"/>
                                          <w:i/>
                                        </w:rPr>
                                      </m:ctrlPr>
                                    </m:sup>
                                  </m:sSup>
                                  <m:ctrlPr>
                                    <w:rPr>
                                      <w:rFonts w:hint="default" w:ascii="Cambria Math" w:hAnsi="Cambria Math" w:cs="Times New Roman"/>
                                      <w:i/>
                                    </w:rPr>
                                  </m:ctrlPr>
                                </m:e>
                              </m:d>
                              <m:ctrlPr>
                                <w:rPr>
                                  <w:rFonts w:hint="default" w:ascii="Cambria Math" w:hAnsi="Cambria Math" w:cs="Times New Roman"/>
                                  <w:i/>
                                </w:rPr>
                              </m:ctrlPr>
                            </m:e>
                          </m:d>
                          <m:r>
                            <w:rPr>
                              <w:rFonts w:hint="default" w:ascii="Cambria Math" w:hAnsi="Cambria Math" w:cs="Times New Roman"/>
                            </w:rPr>
                            <m:t>}</m:t>
                          </m:r>
                        </m:oMath>
                      </m:oMathPara>
                    </w:p>
                    <w:p>
                      <w:pPr>
                        <w:pStyle w:val="13"/>
                        <w:numPr>
                          <w:ilvl w:val="0"/>
                          <w:numId w:val="6"/>
                        </w:numPr>
                        <w:rPr>
                          <w:rFonts w:hint="default" w:ascii="Times New Roman" w:hAnsi="Times New Roman" w:cs="Times New Roman"/>
                          <w:bCs/>
                        </w:rPr>
                      </w:pPr>
                      <w:r>
                        <w:rPr>
                          <w:rFonts w:hint="default" w:ascii="Times New Roman" w:hAnsi="Times New Roman" w:cs="Times New Roman"/>
                        </w:rPr>
                        <w:t xml:space="preserve">The sequence family is defined as </w:t>
                      </w:r>
                    </w:p>
                    <w:p>
                      <w:pPr>
                        <w:pStyle w:val="13"/>
                        <w:ind w:left="1200"/>
                      </w:pPr>
                      <m:oMathPara>
                        <m:oMath>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s</m:t>
                              </m:r>
                              <m:ctrlPr>
                                <w:rPr>
                                  <w:rFonts w:ascii="Cambria Math" w:hAnsi="Cambria Math"/>
                                  <w:i/>
                                </w:rPr>
                              </m:ctrlPr>
                            </m:e>
                            <m:sub>
                              <m:r>
                                <w:rPr>
                                  <w:rFonts w:ascii="Cambria Math" w:hAnsi="Cambria Math"/>
                                </w:rPr>
                                <m:t>f</m:t>
                              </m:r>
                              <m:ctrlPr>
                                <w:rPr>
                                  <w:rFonts w:ascii="Cambria Math" w:hAnsi="Cambria Math"/>
                                  <w:i/>
                                </w:rPr>
                              </m:ctrlPr>
                            </m:sub>
                          </m:sSub>
                          <m:r>
                            <w:rPr>
                              <w:rFonts w:ascii="Cambria Math" w:hAnsi="Cambria Math"/>
                            </w:rPr>
                            <m:t xml:space="preserve"> :f∈</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1</m:t>
                              </m:r>
                              <m:ctrlPr>
                                <w:rPr>
                                  <w:rFonts w:ascii="Cambria Math" w:hAnsi="Cambria Math"/>
                                  <w:i/>
                                </w:rPr>
                              </m:ctrlPr>
                            </m:sub>
                          </m:sSub>
                          <m:r>
                            <w:rPr>
                              <w:rFonts w:ascii="Cambria Math" w:hAnsi="Cambria Math"/>
                            </w:rPr>
                            <m:t>}</m:t>
                          </m:r>
                        </m:oMath>
                      </m:oMathPara>
                    </w:p>
                    <w:p/>
                  </w:txbxContent>
                </v:textbox>
              </v:shape>
            </w:pict>
          </mc:Fallback>
        </mc:AlternateContent>
      </w:r>
      <w:r>
        <w:rPr>
          <w:rFonts w:hint="eastAsia"/>
        </w:rPr>
        <w:t xml:space="preserve"> </w:t>
      </w:r>
    </w:p>
    <w:p>
      <w:pPr>
        <w:pStyle w:val="13"/>
        <w:ind w:left="840"/>
      </w:pPr>
    </w:p>
    <w:p>
      <w:pPr>
        <w:pStyle w:val="13"/>
        <w:ind w:left="840"/>
      </w:pPr>
      <w:r>
        <w:rPr>
          <w:rFonts w:hint="eastAsia"/>
        </w:rPr>
        <w:t xml:space="preserve"> </w:t>
      </w:r>
    </w:p>
    <w:p>
      <w:pPr>
        <w:pStyle w:val="13"/>
        <w:ind w:left="840"/>
      </w:pPr>
    </w:p>
    <w:p>
      <w:pPr>
        <w:pStyle w:val="13"/>
        <w:ind w:left="840"/>
      </w:pPr>
    </w:p>
    <w:p>
      <w:pPr>
        <w:pStyle w:val="13"/>
        <w:ind w:left="840"/>
      </w:pPr>
    </w:p>
    <w:p>
      <w:pPr>
        <w:pStyle w:val="13"/>
        <w:ind w:left="840"/>
      </w:pPr>
    </w:p>
    <w:p>
      <w:pPr>
        <w:pStyle w:val="13"/>
        <w:ind w:left="840"/>
      </w:pPr>
    </w:p>
    <w:p>
      <w:pPr>
        <w:pStyle w:val="13"/>
        <w:ind w:left="840"/>
      </w:pPr>
    </w:p>
    <w:p>
      <w:pPr>
        <w:pStyle w:val="13"/>
      </w:pPr>
    </w:p>
    <w:p>
      <w:pPr>
        <w:pStyle w:val="13"/>
        <w:rPr>
          <w:b/>
        </w:rPr>
      </w:pPr>
      <w:r>
        <w:rPr>
          <w:rFonts w:hint="eastAsia"/>
          <w:b/>
        </w:rPr>
        <w:t>P</w:t>
      </w:r>
      <w:r>
        <w:rPr>
          <w:b/>
        </w:rPr>
        <w:t>roperties of Gold-like sequence:</w:t>
      </w:r>
    </w:p>
    <w:p>
      <w:pPr>
        <w:pStyle w:val="13"/>
        <w:numPr>
          <w:ilvl w:val="0"/>
          <w:numId w:val="7"/>
        </w:numPr>
        <w:rPr>
          <w:rFonts w:hint="default" w:ascii="Times New Roman" w:hAnsi="Times New Roman" w:cs="Times New Roman"/>
        </w:rPr>
      </w:pPr>
      <w:r>
        <w:rPr>
          <w:rFonts w:hint="default" w:ascii="Times New Roman" w:hAnsi="Times New Roman" w:cs="Times New Roman"/>
        </w:rPr>
        <w:t xml:space="preserve">The length of our Gold-like sequence is </w:t>
      </w:r>
      <m:oMath>
        <m:r>
          <w:rPr>
            <w:rFonts w:hint="default" w:ascii="Cambria Math" w:hAnsi="Cambria Math" w:cs="Times New Roman"/>
          </w:rPr>
          <m:t>q-1</m:t>
        </m:r>
      </m:oMath>
      <w:r>
        <w:rPr>
          <w:rFonts w:hint="default" w:ascii="Times New Roman" w:hAnsi="Times New Roman" w:cs="Times New Roman"/>
        </w:rPr>
        <w:t xml:space="preserve">, where </w:t>
      </w:r>
      <m:oMath>
        <m:r>
          <w:rPr>
            <w:rFonts w:hint="default" w:ascii="Cambria Math" w:hAnsi="Cambria Math" w:cs="Times New Roman"/>
          </w:rPr>
          <m:t>q</m:t>
        </m:r>
      </m:oMath>
      <w:r>
        <w:rPr>
          <w:rFonts w:hint="default" w:ascii="Times New Roman" w:hAnsi="Times New Roman" w:cs="Times New Roman"/>
          <w:bCs/>
        </w:rPr>
        <w:t xml:space="preserve"> is an odd prime or odd prime power.</w:t>
      </w:r>
    </w:p>
    <w:p>
      <w:pPr>
        <w:pStyle w:val="13"/>
        <w:numPr>
          <w:ilvl w:val="0"/>
          <w:numId w:val="7"/>
        </w:numPr>
        <w:rPr>
          <w:rFonts w:hint="default" w:ascii="Times New Roman" w:hAnsi="Times New Roman" w:cs="Times New Roman"/>
        </w:rPr>
      </w:pPr>
      <w:r>
        <w:rPr>
          <w:rFonts w:hint="default" w:ascii="Times New Roman" w:hAnsi="Times New Roman" w:cs="Times New Roman"/>
          <w:bCs/>
        </w:rPr>
        <w:t xml:space="preserve">The number of Gold-like sequence is </w:t>
      </w:r>
      <m:oMath>
        <m:r>
          <w:rPr>
            <w:rFonts w:hint="default" w:ascii="Cambria Math" w:hAnsi="Cambria Math" w:cs="Times New Roman"/>
          </w:rPr>
          <m:t>q-1</m:t>
        </m:r>
      </m:oMath>
      <w:r>
        <w:rPr>
          <w:rFonts w:hint="default" w:ascii="Times New Roman" w:hAnsi="Times New Roman" w:cs="Times New Roman"/>
          <w:bCs/>
        </w:rPr>
        <w:t>.</w:t>
      </w:r>
    </w:p>
    <w:p>
      <w:pPr>
        <w:pStyle w:val="14"/>
        <w:keepNext w:val="0"/>
        <w:keepLines w:val="0"/>
        <w:pageBreakBefore w:val="0"/>
        <w:widowControl w:val="0"/>
        <w:kinsoku/>
        <w:wordWrap/>
        <w:overflowPunct/>
        <w:topLinePunct w:val="0"/>
        <w:autoSpaceDE/>
        <w:autoSpaceDN/>
        <w:bidi w:val="0"/>
        <w:adjustRightInd/>
        <w:snapToGrid/>
        <w:spacing w:before="120"/>
        <w:textAlignment w:val="auto"/>
        <w:outlineLvl w:val="9"/>
        <w:rPr>
          <w:rFonts w:hint="eastAsia"/>
          <w:sz w:val="20"/>
          <w:lang w:val="en-US" w:eastAsia="zh-CN"/>
        </w:rPr>
      </w:pPr>
      <w:r>
        <w:rPr>
          <w:rFonts w:hint="eastAsia"/>
          <w:sz w:val="20"/>
          <w:lang w:val="en-US" w:eastAsia="zh-CN"/>
        </w:rPr>
        <w:t>The PRS sequence based on Gold-like sequences is like the PRS sequence used in LTE, truncated from a very long Gold-like sequence.</w:t>
      </w:r>
    </w:p>
    <w:p>
      <w:pPr>
        <w:pStyle w:val="14"/>
        <w:keepNext w:val="0"/>
        <w:keepLines w:val="0"/>
        <w:pageBreakBefore w:val="0"/>
        <w:widowControl w:val="0"/>
        <w:kinsoku/>
        <w:wordWrap/>
        <w:overflowPunct/>
        <w:topLinePunct w:val="0"/>
        <w:autoSpaceDE/>
        <w:autoSpaceDN/>
        <w:bidi w:val="0"/>
        <w:adjustRightInd/>
        <w:snapToGrid/>
        <w:spacing w:before="120"/>
        <w:textAlignment w:val="auto"/>
        <w:outlineLvl w:val="9"/>
        <w:rPr>
          <w:rFonts w:hint="eastAsia"/>
          <w:sz w:val="20"/>
          <w:lang w:val="en-US" w:eastAsia="zh-CN"/>
        </w:rPr>
      </w:pPr>
      <w:r>
        <w:rPr>
          <w:rFonts w:hint="eastAsia"/>
          <w:sz w:val="20"/>
          <w:lang w:val="en-US" w:eastAsia="zh-CN"/>
        </w:rPr>
        <w:t>Similar with LTE, to maximally randomize the inter-cell interference, or equivalently, minimize the cross-correlation among the PRSs from different cells, the initial value of the sequence should depend on the OFDM symbol index in a slot, the slot number within a radio frame, as well as the PRS ID.</w:t>
      </w:r>
    </w:p>
    <w:p>
      <w:pPr>
        <w:pStyle w:val="11"/>
        <w:jc w:val="left"/>
        <w:rPr>
          <w:rFonts w:eastAsia="Times New Roman"/>
          <w:i w:val="0"/>
          <w:iCs/>
        </w:rPr>
      </w:pPr>
      <w:bookmarkStart w:id="2" w:name="_Ref525326172"/>
      <w:r>
        <w:rPr>
          <w:i w:val="0"/>
          <w:iCs/>
        </w:rPr>
        <w:t xml:space="preserve">Proposal </w:t>
      </w:r>
      <w:r>
        <w:rPr>
          <w:i w:val="0"/>
          <w:iCs/>
          <w:smallCaps/>
        </w:rPr>
        <w:t>1</w:t>
      </w:r>
      <w:r>
        <w:rPr>
          <w:i w:val="0"/>
          <w:iCs/>
        </w:rPr>
        <w:t xml:space="preserve">.  </w:t>
      </w:r>
      <w:bookmarkStart w:id="3" w:name="_Hlk7645098"/>
      <w:r>
        <w:rPr>
          <w:i w:val="0"/>
          <w:iCs/>
        </w:rPr>
        <w:t xml:space="preserve">The initialization of the random sequences for PRS generation should depend, at least, on </w:t>
      </w:r>
      <w:r>
        <w:rPr>
          <w:rFonts w:eastAsia="Times New Roman"/>
          <w:i w:val="0"/>
          <w:iCs/>
        </w:rPr>
        <w:t>the OFDM symbol index in a slot, the slot number within a radio frame, as well as the PRS ID.</w:t>
      </w:r>
      <w:bookmarkEnd w:id="2"/>
      <w:bookmarkEnd w:id="3"/>
    </w:p>
    <w:p>
      <w:pPr>
        <w:pStyle w:val="14"/>
        <w:keepNext w:val="0"/>
        <w:keepLines w:val="0"/>
        <w:pageBreakBefore w:val="0"/>
        <w:widowControl w:val="0"/>
        <w:kinsoku/>
        <w:wordWrap/>
        <w:overflowPunct/>
        <w:topLinePunct w:val="0"/>
        <w:autoSpaceDE/>
        <w:autoSpaceDN/>
        <w:bidi w:val="0"/>
        <w:adjustRightInd/>
        <w:snapToGrid/>
        <w:spacing w:before="120"/>
        <w:textAlignment w:val="auto"/>
        <w:outlineLvl w:val="9"/>
        <w:rPr>
          <w:rFonts w:hint="eastAsia"/>
          <w:sz w:val="20"/>
          <w:lang w:val="en-US" w:eastAsia="zh-CN"/>
        </w:rPr>
      </w:pPr>
      <w:r>
        <w:rPr>
          <w:rFonts w:hint="eastAsia"/>
          <w:sz w:val="20"/>
          <w:lang w:val="en-GB" w:eastAsia="ja-JP"/>
        </w:rPr>
        <w:t xml:space="preserve">Consider the </w:t>
      </w:r>
      <w:r>
        <w:rPr>
          <w:rFonts w:hint="eastAsia"/>
          <w:sz w:val="20"/>
          <w:lang w:val="en-US" w:eastAsia="zh-CN"/>
        </w:rPr>
        <w:t xml:space="preserve">maximum number of PRS ID in LTE is 4096, the symbol index in a slot and the slot number within a radio frame, we recommend to use </w:t>
      </w:r>
      <m:oMath>
        <m:r>
          <m:rPr>
            <m:sty m:val="p"/>
          </m:rPr>
          <w:rPr>
            <w:rFonts w:hint="eastAsia" w:ascii="Cambria Math" w:hAnsi="Cambria Math"/>
            <w:sz w:val="20"/>
            <w:lang w:val="en-US" w:eastAsia="zh-CN"/>
          </w:rPr>
          <m:t>q=573451</m:t>
        </m:r>
      </m:oMath>
      <w:r>
        <w:rPr>
          <w:rFonts w:hint="eastAsia"/>
          <w:sz w:val="20"/>
          <w:lang w:val="en-US" w:eastAsia="zh-CN"/>
        </w:rPr>
        <w:t xml:space="preserve"> Gold-like sequence to cover all the three parameters to initialize the random sequences for PRS generation.</w:t>
      </w:r>
    </w:p>
    <w:p>
      <w:pPr>
        <w:pStyle w:val="11"/>
        <w:jc w:val="left"/>
        <w:rPr>
          <w:rFonts w:eastAsia="Times New Roman"/>
          <w:i w:val="0"/>
          <w:iCs/>
        </w:rPr>
      </w:pPr>
      <w:r>
        <w:rPr>
          <w:i w:val="0"/>
          <w:iCs/>
        </w:rPr>
        <w:t xml:space="preserve">Proposal </w:t>
      </w:r>
      <w:r>
        <w:rPr>
          <w:i w:val="0"/>
          <w:iCs/>
          <w:smallCaps/>
        </w:rPr>
        <w:t>2</w:t>
      </w:r>
      <w:r>
        <w:rPr>
          <w:i w:val="0"/>
          <w:iCs/>
        </w:rPr>
        <w:t xml:space="preserve">.  </w:t>
      </w:r>
      <w:bookmarkStart w:id="4" w:name="_Hlk7645111"/>
      <w:r>
        <w:rPr>
          <w:i w:val="0"/>
          <w:iCs/>
        </w:rPr>
        <w:t xml:space="preserve">The initialization of the random sequences for PRS generation should use the Gold-like sequences which generated from </w:t>
      </w:r>
      <m:oMath>
        <m:sSub>
          <m:sSubPr>
            <m:ctrlPr>
              <w:rPr>
                <w:rFonts w:ascii="Cambria Math" w:hAnsi="Cambria Math"/>
                <w:i w:val="0"/>
                <w:iCs/>
              </w:rPr>
            </m:ctrlPr>
          </m:sSubPr>
          <m:e>
            <m:r>
              <m:rPr>
                <m:sty m:val="b"/>
              </m:rPr>
              <w:rPr>
                <w:rFonts w:ascii="Cambria Math" w:hAnsi="Cambria Math"/>
              </w:rPr>
              <m:t>F</m:t>
            </m:r>
            <m:ctrlPr>
              <w:rPr>
                <w:rFonts w:ascii="Cambria Math" w:hAnsi="Cambria Math"/>
                <w:i w:val="0"/>
                <w:iCs/>
              </w:rPr>
            </m:ctrlPr>
          </m:e>
          <m:sub>
            <m:r>
              <m:rPr>
                <m:sty m:val="b"/>
              </m:rPr>
              <w:rPr>
                <w:rFonts w:ascii="Cambria Math" w:hAnsi="Cambria Math"/>
              </w:rPr>
              <m:t>573451</m:t>
            </m:r>
            <m:ctrlPr>
              <w:rPr>
                <w:rFonts w:ascii="Cambria Math" w:hAnsi="Cambria Math"/>
                <w:i w:val="0"/>
                <w:iCs/>
              </w:rPr>
            </m:ctrlPr>
          </m:sub>
        </m:sSub>
      </m:oMath>
      <w:r>
        <w:rPr>
          <w:rFonts w:eastAsia="Times New Roman"/>
          <w:i w:val="0"/>
          <w:iCs/>
        </w:rPr>
        <w:t>.</w:t>
      </w:r>
      <w:bookmarkEnd w:id="4"/>
    </w:p>
    <w:p>
      <w:pPr>
        <w:pStyle w:val="14"/>
        <w:keepNext w:val="0"/>
        <w:keepLines w:val="0"/>
        <w:pageBreakBefore w:val="0"/>
        <w:widowControl w:val="0"/>
        <w:kinsoku/>
        <w:wordWrap/>
        <w:overflowPunct/>
        <w:topLinePunct w:val="0"/>
        <w:autoSpaceDE/>
        <w:autoSpaceDN/>
        <w:bidi w:val="0"/>
        <w:adjustRightInd/>
        <w:snapToGrid/>
        <w:spacing w:before="120"/>
        <w:textAlignment w:val="auto"/>
        <w:outlineLvl w:val="9"/>
        <w:rPr>
          <w:rFonts w:hint="eastAsia"/>
          <w:sz w:val="20"/>
          <w:lang w:val="en-GB" w:eastAsia="ja-JP"/>
        </w:rPr>
      </w:pPr>
      <w:r>
        <w:rPr>
          <w:rFonts w:hint="eastAsia"/>
          <w:sz w:val="20"/>
          <w:lang w:val="en-GB" w:eastAsia="ja-JP"/>
        </w:rPr>
        <w:t xml:space="preserve">Because every polynomial </w:t>
      </w:r>
      <m:oMath>
        <m:r>
          <m:rPr>
            <m:sty m:val="p"/>
          </m:rPr>
          <w:rPr>
            <w:rFonts w:hint="eastAsia" w:ascii="Cambria Math" w:hAnsi="Cambria Math"/>
            <w:sz w:val="20"/>
            <w:lang w:val="en-GB" w:eastAsia="ja-JP"/>
          </w:rPr>
          <m:t>f</m:t>
        </m:r>
        <m:d>
          <m:dPr>
            <m:ctrlPr>
              <w:rPr>
                <w:rFonts w:hint="eastAsia" w:ascii="Cambria Math" w:hAnsi="Cambria Math"/>
                <w:sz w:val="20"/>
                <w:lang w:val="en-GB" w:eastAsia="ja-JP"/>
              </w:rPr>
            </m:ctrlPr>
          </m:dPr>
          <m:e>
            <m:r>
              <m:rPr>
                <m:sty m:val="p"/>
              </m:rPr>
              <w:rPr>
                <w:rFonts w:hint="eastAsia" w:ascii="Cambria Math" w:hAnsi="Cambria Math"/>
                <w:sz w:val="20"/>
                <w:lang w:val="en-GB" w:eastAsia="ja-JP"/>
              </w:rPr>
              <m:t>x</m:t>
            </m:r>
            <m:ctrlPr>
              <w:rPr>
                <w:rFonts w:hint="eastAsia" w:ascii="Cambria Math" w:hAnsi="Cambria Math"/>
                <w:sz w:val="20"/>
                <w:lang w:val="en-GB" w:eastAsia="ja-JP"/>
              </w:rPr>
            </m:ctrlPr>
          </m:e>
        </m:d>
        <m:r>
          <m:rPr>
            <m:sty m:val="p"/>
          </m:rPr>
          <w:rPr>
            <w:rFonts w:hint="eastAsia" w:ascii="Cambria Math" w:hAnsi="Cambria Math"/>
            <w:sz w:val="20"/>
            <w:lang w:val="en-GB" w:eastAsia="ja-JP"/>
          </w:rPr>
          <m:t>=</m:t>
        </m:r>
        <m:sSup>
          <m:sSupPr>
            <m:ctrlPr>
              <w:rPr>
                <w:rFonts w:hint="eastAsia" w:ascii="Cambria Math" w:hAnsi="Cambria Math"/>
                <w:sz w:val="20"/>
                <w:lang w:val="en-GB" w:eastAsia="ja-JP"/>
              </w:rPr>
            </m:ctrlPr>
          </m:sSupPr>
          <m:e>
            <m:r>
              <m:rPr>
                <m:sty m:val="p"/>
              </m:rPr>
              <w:rPr>
                <w:rFonts w:hint="eastAsia" w:ascii="Cambria Math" w:hAnsi="Cambria Math"/>
                <w:sz w:val="20"/>
                <w:lang w:val="en-GB" w:eastAsia="ja-JP"/>
              </w:rPr>
              <m:t>x</m:t>
            </m:r>
            <m:ctrlPr>
              <w:rPr>
                <w:rFonts w:hint="eastAsia" w:ascii="Cambria Math" w:hAnsi="Cambria Math"/>
                <w:sz w:val="20"/>
                <w:lang w:val="en-GB" w:eastAsia="ja-JP"/>
              </w:rPr>
            </m:ctrlPr>
          </m:e>
          <m:sup>
            <m:r>
              <m:rPr>
                <m:sty m:val="p"/>
              </m:rPr>
              <w:rPr>
                <w:rFonts w:hint="eastAsia" w:ascii="Cambria Math" w:hAnsi="Cambria Math"/>
                <w:sz w:val="20"/>
                <w:lang w:val="en-GB" w:eastAsia="ja-JP"/>
              </w:rPr>
              <m:t>2</m:t>
            </m:r>
            <m:ctrlPr>
              <w:rPr>
                <w:rFonts w:hint="eastAsia" w:ascii="Cambria Math" w:hAnsi="Cambria Math"/>
                <w:sz w:val="20"/>
                <w:lang w:val="en-GB" w:eastAsia="ja-JP"/>
              </w:rPr>
            </m:ctrlPr>
          </m:sup>
        </m:sSup>
        <m:r>
          <m:rPr>
            <m:sty m:val="p"/>
          </m:rPr>
          <w:rPr>
            <w:rFonts w:hint="eastAsia" w:ascii="Cambria Math" w:hAnsi="Cambria Math"/>
            <w:sz w:val="20"/>
            <w:lang w:val="en-GB" w:eastAsia="ja-JP"/>
          </w:rPr>
          <m:t>+ax+b</m:t>
        </m:r>
      </m:oMath>
      <w:r>
        <w:rPr>
          <w:rFonts w:hint="eastAsia"/>
          <w:sz w:val="20"/>
          <w:lang w:val="en-GB" w:eastAsia="ja-JP"/>
        </w:rPr>
        <w:t xml:space="preserve"> decides a Gold-like sequence family, so we can use the method below to initialize the PRS signal.</w:t>
      </w:r>
    </w:p>
    <w:p>
      <w:pPr>
        <w:rPr>
          <w:i/>
          <w:szCs w:val="21"/>
        </w:rPr>
      </w:pPr>
      <m:oMathPara>
        <m:oMathParaPr>
          <m:jc m:val="center"/>
        </m:oMathParaPr>
        <m:oMath>
          <m:r>
            <w:rPr>
              <w:rFonts w:ascii="Cambria Math" w:hAnsi="Cambria Math"/>
              <w:szCs w:val="21"/>
            </w:rPr>
            <m:t>a=1</m:t>
          </m:r>
        </m:oMath>
      </m:oMathPara>
    </w:p>
    <w:p>
      <w:pPr>
        <w:rPr>
          <w:i/>
          <w:szCs w:val="21"/>
        </w:rPr>
      </w:pPr>
      <m:oMathPara>
        <m:oMath>
          <m:r>
            <w:rPr>
              <w:rFonts w:hint="eastAsia" w:ascii="Cambria Math" w:hAnsi="Cambria Math"/>
              <w:szCs w:val="21"/>
            </w:rPr>
            <m:t>b</m:t>
          </m:r>
          <m:r>
            <w:rPr>
              <w:rFonts w:ascii="Cambria Math" w:hAnsi="Cambria Math"/>
              <w:szCs w:val="21"/>
            </w:rPr>
            <m:t>=</m:t>
          </m:r>
          <m:sSubSup>
            <m:sSubSupPr>
              <m:ctrlPr>
                <w:rPr>
                  <w:rFonts w:ascii="Cambria Math" w:hAnsi="Cambria Math"/>
                  <w:i/>
                  <w:szCs w:val="21"/>
                </w:rPr>
              </m:ctrlPr>
            </m:sSubSupPr>
            <m:e>
              <m:r>
                <w:rPr>
                  <w:rFonts w:ascii="Cambria Math" w:hAnsi="Cambria Math"/>
                  <w:szCs w:val="21"/>
                </w:rPr>
                <m:t>N</m:t>
              </m:r>
              <m:ctrlPr>
                <w:rPr>
                  <w:rFonts w:ascii="Cambria Math" w:hAnsi="Cambria Math"/>
                  <w:i/>
                  <w:szCs w:val="21"/>
                </w:rPr>
              </m:ctrlPr>
            </m:e>
            <m:sub>
              <m:r>
                <w:rPr>
                  <w:rFonts w:ascii="Cambria Math" w:hAnsi="Cambria Math"/>
                  <w:szCs w:val="21"/>
                </w:rPr>
                <m:t>ID</m:t>
              </m:r>
              <m:ctrlPr>
                <w:rPr>
                  <w:rFonts w:ascii="Cambria Math" w:hAnsi="Cambria Math"/>
                  <w:i/>
                  <w:szCs w:val="21"/>
                </w:rPr>
              </m:ctrlPr>
            </m:sub>
            <m:sup>
              <m:r>
                <w:rPr>
                  <w:rFonts w:ascii="Cambria Math" w:hAnsi="Cambria Math"/>
                  <w:szCs w:val="21"/>
                </w:rPr>
                <m:t>PRS</m:t>
              </m:r>
              <m:ctrlPr>
                <w:rPr>
                  <w:rFonts w:ascii="Cambria Math" w:hAnsi="Cambria Math"/>
                  <w:i/>
                  <w:szCs w:val="21"/>
                </w:rPr>
              </m:ctrlPr>
            </m:sup>
          </m:sSubSup>
          <m:r>
            <w:rPr>
              <w:rFonts w:ascii="Cambria Math" w:hAnsi="Cambria Math"/>
              <w:szCs w:val="21"/>
            </w:rPr>
            <m:t>*180+100⋅</m:t>
          </m:r>
          <m:d>
            <m:dPr>
              <m:begChr m:val="⌊"/>
              <m:endChr m:val="⌋"/>
              <m:ctrlPr>
                <w:rPr>
                  <w:rFonts w:ascii="Cambria Math" w:hAnsi="Cambria Math"/>
                  <w:i/>
                  <w:szCs w:val="21"/>
                </w:rPr>
              </m:ctrlPr>
            </m:dPr>
            <m:e>
              <m:r>
                <w:rPr>
                  <w:rFonts w:ascii="Cambria Math" w:hAnsi="Cambria Math"/>
                  <w:szCs w:val="21"/>
                </w:rPr>
                <m:t xml:space="preserve"> </m:t>
              </m:r>
              <m:sSub>
                <m:sSubPr>
                  <m:ctrlPr>
                    <w:rPr>
                      <w:rFonts w:ascii="Cambria Math" w:hAnsi="Cambria Math"/>
                      <w:i/>
                      <w:szCs w:val="21"/>
                    </w:rPr>
                  </m:ctrlPr>
                </m:sSubPr>
                <m:e>
                  <m:r>
                    <w:rPr>
                      <w:rFonts w:ascii="Cambria Math" w:hAnsi="Cambria Math"/>
                      <w:szCs w:val="21"/>
                    </w:rPr>
                    <m:t>n</m:t>
                  </m:r>
                  <m:ctrlPr>
                    <w:rPr>
                      <w:rFonts w:ascii="Cambria Math" w:hAnsi="Cambria Math"/>
                      <w:i/>
                      <w:szCs w:val="21"/>
                    </w:rPr>
                  </m:ctrlPr>
                </m:e>
                <m:sub>
                  <m:r>
                    <w:rPr>
                      <w:rFonts w:ascii="Cambria Math" w:hAnsi="Cambria Math"/>
                      <w:szCs w:val="21"/>
                    </w:rPr>
                    <m:t>s</m:t>
                  </m:r>
                  <m:ctrlPr>
                    <w:rPr>
                      <w:rFonts w:ascii="Cambria Math" w:hAnsi="Cambria Math"/>
                      <w:i/>
                      <w:szCs w:val="21"/>
                    </w:rPr>
                  </m:ctrlPr>
                </m:sub>
              </m:sSub>
              <m:r>
                <w:rPr>
                  <w:rFonts w:ascii="Cambria Math" w:hAnsi="Cambria Math"/>
                  <w:szCs w:val="21"/>
                </w:rPr>
                <m:t>/10</m:t>
              </m:r>
              <m:ctrlPr>
                <w:rPr>
                  <w:rFonts w:ascii="Cambria Math" w:hAnsi="Cambria Math"/>
                  <w:i/>
                  <w:szCs w:val="21"/>
                </w:rPr>
              </m:ctrlPr>
            </m:e>
          </m:d>
          <m:r>
            <w:rPr>
              <w:rFonts w:ascii="Cambria Math" w:hAnsi="Cambria Math"/>
              <w:szCs w:val="21"/>
            </w:rPr>
            <m:t>+10⋅l+</m:t>
          </m:r>
          <m:sSub>
            <m:sSubPr>
              <m:ctrlPr>
                <w:rPr>
                  <w:rFonts w:ascii="Cambria Math" w:hAnsi="Cambria Math"/>
                  <w:i/>
                  <w:szCs w:val="21"/>
                </w:rPr>
              </m:ctrlPr>
            </m:sSubPr>
            <m:e>
              <m:r>
                <w:rPr>
                  <w:rFonts w:ascii="Cambria Math" w:hAnsi="Cambria Math"/>
                  <w:szCs w:val="21"/>
                </w:rPr>
                <m:t>(n</m:t>
              </m:r>
              <m:ctrlPr>
                <w:rPr>
                  <w:rFonts w:ascii="Cambria Math" w:hAnsi="Cambria Math"/>
                  <w:i/>
                  <w:szCs w:val="21"/>
                </w:rPr>
              </m:ctrlPr>
            </m:e>
            <m:sub>
              <m:r>
                <w:rPr>
                  <w:rFonts w:ascii="Cambria Math" w:hAnsi="Cambria Math"/>
                  <w:szCs w:val="21"/>
                </w:rPr>
                <m:t>s</m:t>
              </m:r>
              <m:ctrlPr>
                <w:rPr>
                  <w:rFonts w:ascii="Cambria Math" w:hAnsi="Cambria Math"/>
                  <w:i/>
                  <w:szCs w:val="21"/>
                </w:rPr>
              </m:ctrlPr>
            </m:sub>
          </m:sSub>
          <m:r>
            <w:rPr>
              <w:rFonts w:ascii="Cambria Math" w:hAnsi="Cambria Math"/>
              <w:szCs w:val="21"/>
            </w:rPr>
            <m:t xml:space="preserve"> </m:t>
          </m:r>
          <m:r>
            <m:rPr>
              <m:sty m:val="p"/>
            </m:rPr>
            <w:rPr>
              <w:rFonts w:ascii="Cambria Math" w:hAnsi="Cambria Math"/>
              <w:szCs w:val="21"/>
            </w:rPr>
            <m:t>mod</m:t>
          </m:r>
          <m:r>
            <w:rPr>
              <w:rFonts w:ascii="Cambria Math" w:hAnsi="Cambria Math"/>
              <w:szCs w:val="21"/>
            </w:rPr>
            <m:t xml:space="preserve"> 10)</m:t>
          </m:r>
        </m:oMath>
      </m:oMathPara>
    </w:p>
    <w:p>
      <w:pPr>
        <w:pStyle w:val="13"/>
        <w:rPr>
          <w:rFonts w:hint="default" w:ascii="Times New Roman" w:hAnsi="Times New Roman" w:cs="Times New Roman"/>
          <w:szCs w:val="21"/>
        </w:rPr>
      </w:pPr>
      <w:r>
        <w:rPr>
          <w:rFonts w:hint="default" w:ascii="Times New Roman" w:hAnsi="Times New Roman" w:cs="Times New Roman"/>
          <w:lang w:val="en-GB"/>
        </w:rPr>
        <w:tab/>
      </w:r>
      <m:oMath>
        <m:sSubSup>
          <m:sSubSupPr>
            <m:ctrlPr>
              <w:rPr>
                <w:rFonts w:hint="default" w:ascii="Cambria Math" w:hAnsi="Cambria Math" w:cs="Times New Roman"/>
                <w:i/>
                <w:szCs w:val="21"/>
              </w:rPr>
            </m:ctrlPr>
          </m:sSubSupPr>
          <m:e>
            <m:r>
              <w:rPr>
                <w:rFonts w:hint="default" w:ascii="Cambria Math" w:hAnsi="Cambria Math" w:cs="Times New Roman"/>
                <w:szCs w:val="21"/>
              </w:rPr>
              <m:t>N</m:t>
            </m:r>
            <m:ctrlPr>
              <w:rPr>
                <w:rFonts w:hint="default" w:ascii="Cambria Math" w:hAnsi="Cambria Math" w:cs="Times New Roman"/>
                <w:i/>
                <w:szCs w:val="21"/>
              </w:rPr>
            </m:ctrlPr>
          </m:e>
          <m:sub>
            <m:r>
              <w:rPr>
                <w:rFonts w:hint="default" w:ascii="Cambria Math" w:hAnsi="Cambria Math" w:cs="Times New Roman"/>
                <w:szCs w:val="21"/>
              </w:rPr>
              <m:t>ID</m:t>
            </m:r>
            <m:ctrlPr>
              <w:rPr>
                <w:rFonts w:hint="default" w:ascii="Cambria Math" w:hAnsi="Cambria Math" w:cs="Times New Roman"/>
                <w:i/>
                <w:szCs w:val="21"/>
              </w:rPr>
            </m:ctrlPr>
          </m:sub>
          <m:sup>
            <m:r>
              <w:rPr>
                <w:rFonts w:hint="default" w:ascii="Cambria Math" w:hAnsi="Cambria Math" w:cs="Times New Roman"/>
                <w:szCs w:val="21"/>
              </w:rPr>
              <m:t>PRS</m:t>
            </m:r>
            <m:ctrlPr>
              <w:rPr>
                <w:rFonts w:hint="default" w:ascii="Cambria Math" w:hAnsi="Cambria Math" w:cs="Times New Roman"/>
                <w:i/>
                <w:szCs w:val="21"/>
              </w:rPr>
            </m:ctrlPr>
          </m:sup>
        </m:sSubSup>
        <m:r>
          <w:rPr>
            <w:rFonts w:hint="default" w:ascii="Cambria Math" w:hAnsi="Cambria Math" w:cs="Times New Roman"/>
            <w:szCs w:val="21"/>
          </w:rPr>
          <m:t xml:space="preserve"> is the PRS ID</m:t>
        </m:r>
      </m:oMath>
    </w:p>
    <w:p>
      <w:pPr>
        <w:pStyle w:val="13"/>
        <w:rPr>
          <w:rFonts w:hint="default" w:ascii="Times New Roman" w:hAnsi="Times New Roman" w:cs="Times New Roman"/>
          <w:lang w:val="en-GB"/>
        </w:rPr>
      </w:pPr>
      <w:r>
        <w:rPr>
          <w:rFonts w:hint="default" w:ascii="Times New Roman" w:hAnsi="Times New Roman" w:cs="Times New Roman"/>
          <w:szCs w:val="21"/>
        </w:rPr>
        <w:tab/>
      </w:r>
      <m:oMath>
        <m:r>
          <w:rPr>
            <w:rFonts w:hint="default" w:ascii="Cambria Math" w:hAnsi="Cambria Math" w:cs="Times New Roman"/>
          </w:rPr>
          <m:t xml:space="preserve">l </m:t>
        </m:r>
      </m:oMath>
      <w:r>
        <w:rPr>
          <w:rFonts w:hint="default" w:ascii="Times New Roman" w:hAnsi="Times New Roman" w:cs="Times New Roman"/>
          <w:lang w:val="en-GB"/>
        </w:rPr>
        <w:t xml:space="preserve">is the OFDM symbol number in the slot </w:t>
      </w:r>
      <m:oMath>
        <m:sSub>
          <m:sSubPr>
            <m:ctrlPr>
              <w:rPr>
                <w:rFonts w:hint="default" w:ascii="Cambria Math" w:hAnsi="Cambria Math" w:cs="Times New Roman"/>
                <w:i/>
                <w:lang w:val="en-GB"/>
              </w:rPr>
            </m:ctrlPr>
          </m:sSubPr>
          <m:e>
            <m:r>
              <w:rPr>
                <w:rFonts w:hint="default" w:ascii="Cambria Math" w:hAnsi="Cambria Math" w:cs="Times New Roman"/>
                <w:lang w:val="en-GB"/>
              </w:rPr>
              <m:t>n</m:t>
            </m:r>
            <m:ctrlPr>
              <w:rPr>
                <w:rFonts w:hint="default" w:ascii="Cambria Math" w:hAnsi="Cambria Math" w:cs="Times New Roman"/>
                <w:i/>
                <w:lang w:val="en-GB"/>
              </w:rPr>
            </m:ctrlPr>
          </m:e>
          <m:sub>
            <m:r>
              <w:rPr>
                <w:rFonts w:hint="default" w:ascii="Cambria Math" w:hAnsi="Cambria Math" w:cs="Times New Roman"/>
                <w:lang w:val="en-GB"/>
              </w:rPr>
              <m:t>sf</m:t>
            </m:r>
            <m:ctrlPr>
              <w:rPr>
                <w:rFonts w:hint="default" w:ascii="Cambria Math" w:hAnsi="Cambria Math" w:cs="Times New Roman"/>
                <w:i/>
                <w:lang w:val="en-GB"/>
              </w:rPr>
            </m:ctrlPr>
          </m:sub>
        </m:sSub>
      </m:oMath>
      <w:r>
        <w:rPr>
          <w:rFonts w:hint="default" w:ascii="Times New Roman" w:hAnsi="Times New Roman" w:cs="Times New Roman"/>
          <w:lang w:val="en-GB"/>
        </w:rPr>
        <w:t xml:space="preserve"> within a radio frame</w:t>
      </w:r>
    </w:p>
    <w:p>
      <w:pPr>
        <w:pStyle w:val="13"/>
        <w:rPr>
          <w:rFonts w:hint="default" w:ascii="Times New Roman" w:hAnsi="Times New Roman" w:cs="Times New Roman"/>
        </w:rPr>
      </w:pPr>
      <w:r>
        <w:rPr>
          <w:rFonts w:hint="default" w:ascii="Times New Roman" w:hAnsi="Times New Roman" w:cs="Times New Roman"/>
          <w:szCs w:val="21"/>
        </w:rPr>
        <w:tab/>
      </w:r>
      <m:oMath>
        <m:sSub>
          <m:sSubPr>
            <m:ctrlPr>
              <w:rPr>
                <w:rFonts w:hint="default" w:ascii="Cambria Math" w:hAnsi="Cambria Math" w:cs="Times New Roman"/>
                <w:i/>
                <w:szCs w:val="21"/>
              </w:rPr>
            </m:ctrlPr>
          </m:sSubPr>
          <m:e>
            <m:r>
              <w:rPr>
                <w:rFonts w:hint="default" w:ascii="Cambria Math" w:hAnsi="Cambria Math" w:cs="Times New Roman"/>
                <w:szCs w:val="21"/>
              </w:rPr>
              <m:t>n</m:t>
            </m:r>
            <m:ctrlPr>
              <w:rPr>
                <w:rFonts w:hint="default" w:ascii="Cambria Math" w:hAnsi="Cambria Math" w:cs="Times New Roman"/>
                <w:i/>
                <w:szCs w:val="21"/>
              </w:rPr>
            </m:ctrlPr>
          </m:e>
          <m:sub>
            <m:r>
              <w:rPr>
                <w:rFonts w:hint="default" w:ascii="Cambria Math" w:hAnsi="Cambria Math" w:cs="Times New Roman"/>
                <w:szCs w:val="21"/>
              </w:rPr>
              <m:t>s</m:t>
            </m:r>
            <m:ctrlPr>
              <w:rPr>
                <w:rFonts w:hint="default" w:ascii="Cambria Math" w:hAnsi="Cambria Math" w:cs="Times New Roman"/>
                <w:i/>
                <w:szCs w:val="21"/>
              </w:rPr>
            </m:ctrlPr>
          </m:sub>
        </m:sSub>
      </m:oMath>
      <w:r>
        <w:rPr>
          <w:rFonts w:hint="default" w:ascii="Times New Roman" w:hAnsi="Times New Roman" w:cs="Times New Roman"/>
          <w:szCs w:val="21"/>
        </w:rPr>
        <w:t xml:space="preserve"> is the slot number within a radio frame</w:t>
      </w:r>
    </w:p>
    <w:p>
      <w:pPr>
        <w:pStyle w:val="14"/>
        <w:keepNext w:val="0"/>
        <w:keepLines w:val="0"/>
        <w:pageBreakBefore w:val="0"/>
        <w:widowControl w:val="0"/>
        <w:kinsoku/>
        <w:wordWrap/>
        <w:overflowPunct/>
        <w:topLinePunct w:val="0"/>
        <w:autoSpaceDE/>
        <w:autoSpaceDN/>
        <w:bidi w:val="0"/>
        <w:adjustRightInd/>
        <w:snapToGrid/>
        <w:spacing w:before="240"/>
        <w:textAlignment w:val="auto"/>
        <w:outlineLvl w:val="9"/>
        <w:rPr>
          <w:rFonts w:hint="eastAsia"/>
          <w:sz w:val="20"/>
          <w:lang w:val="en-GB" w:eastAsia="ja-JP"/>
        </w:rPr>
      </w:pPr>
      <w:r>
        <w:rPr>
          <w:rFonts w:hint="eastAsia"/>
          <w:sz w:val="20"/>
          <w:lang w:val="en-GB" w:eastAsia="ja-JP"/>
        </w:rPr>
        <w:t>Compared with Gold sequence, our Gold-like sequence has the following two advantages:</w:t>
      </w:r>
    </w:p>
    <w:p>
      <w:pPr>
        <w:pStyle w:val="13"/>
        <w:keepNext w:val="0"/>
        <w:keepLines w:val="0"/>
        <w:pageBreakBefore w:val="0"/>
        <w:widowControl w:val="0"/>
        <w:numPr>
          <w:ilvl w:val="0"/>
          <w:numId w:val="8"/>
        </w:numPr>
        <w:kinsoku/>
        <w:wordWrap/>
        <w:overflowPunct/>
        <w:topLinePunct w:val="0"/>
        <w:autoSpaceDE/>
        <w:autoSpaceDN/>
        <w:bidi w:val="0"/>
        <w:adjustRightInd/>
        <w:snapToGrid/>
        <w:textAlignment w:val="auto"/>
        <w:outlineLvl w:val="9"/>
        <w:rPr>
          <w:rFonts w:hint="eastAsia"/>
        </w:rPr>
      </w:pPr>
      <w:r>
        <w:rPr>
          <w:rFonts w:hint="default" w:ascii="Times New Roman" w:hAnsi="Times New Roman" w:cs="Times New Roman"/>
        </w:rPr>
        <w:t xml:space="preserve">The length of Gold-like sequence is </w:t>
      </w:r>
      <m:oMath>
        <m:r>
          <w:rPr>
            <w:rFonts w:hint="default" w:ascii="Cambria Math" w:hAnsi="Cambria Math" w:cs="Times New Roman"/>
          </w:rPr>
          <m:t>q-1</m:t>
        </m:r>
      </m:oMath>
      <w:r>
        <w:rPr>
          <w:rFonts w:hint="default" w:ascii="Times New Roman" w:hAnsi="Times New Roman" w:cs="Times New Roman"/>
        </w:rPr>
        <w:t xml:space="preserve"> where </w:t>
      </w:r>
      <m:oMath>
        <m:r>
          <w:rPr>
            <w:rFonts w:hint="default" w:ascii="Cambria Math" w:hAnsi="Cambria Math" w:cs="Times New Roman"/>
          </w:rPr>
          <m:t>q</m:t>
        </m:r>
      </m:oMath>
      <w:r>
        <w:rPr>
          <w:rFonts w:hint="default" w:ascii="Times New Roman" w:hAnsi="Times New Roman" w:cs="Times New Roman"/>
        </w:rPr>
        <w:t xml:space="preserve"> can be any odd prime or odd prime power. But the length of Gold sequence can only be in the form of </w:t>
      </w:r>
      <m:oMath>
        <m:sSup>
          <m:sSupPr>
            <m:ctrlPr>
              <w:rPr>
                <w:rFonts w:hint="default" w:ascii="Cambria Math" w:hAnsi="Cambria Math" w:cs="Times New Roman"/>
                <w:i/>
              </w:rPr>
            </m:ctrlPr>
          </m:sSupPr>
          <m:e>
            <m:r>
              <w:rPr>
                <w:rFonts w:hint="default" w:ascii="Cambria Math" w:hAnsi="Cambria Math" w:cs="Times New Roman"/>
              </w:rPr>
              <m:t>2</m:t>
            </m:r>
            <m:ctrlPr>
              <w:rPr>
                <w:rFonts w:hint="default" w:ascii="Cambria Math" w:hAnsi="Cambria Math" w:cs="Times New Roman"/>
                <w:i/>
              </w:rPr>
            </m:ctrlPr>
          </m:e>
          <m:sup>
            <m:r>
              <w:rPr>
                <w:rFonts w:hint="default" w:ascii="Cambria Math" w:hAnsi="Cambria Math" w:cs="Times New Roman"/>
              </w:rPr>
              <m:t>n</m:t>
            </m:r>
            <m:ctrlPr>
              <w:rPr>
                <w:rFonts w:hint="default" w:ascii="Cambria Math" w:hAnsi="Cambria Math" w:cs="Times New Roman"/>
                <w:i/>
              </w:rPr>
            </m:ctrlPr>
          </m:sup>
        </m:sSup>
      </m:oMath>
      <w:r>
        <w:rPr>
          <w:rFonts w:hint="default" w:ascii="Times New Roman" w:hAnsi="Times New Roman" w:cs="Times New Roman"/>
        </w:rPr>
        <w:t xml:space="preserve">. This means that our Gold-like sequence provides more flexibility on the length. This fact has great significance when we need another specific length for generating PRS. For example, if we need 400 sequences of length of 400, we can just generate 400 PRS sequence based on Gold-like sequences of length 400 generated from </w:t>
      </w:r>
      <m:oMath>
        <m:sSub>
          <m:sSubPr>
            <m:ctrlPr>
              <w:rPr>
                <w:rFonts w:hint="default" w:ascii="Cambria Math" w:hAnsi="Cambria Math" w:cs="Times New Roman"/>
                <w:i/>
              </w:rPr>
            </m:ctrlPr>
          </m:sSubPr>
          <m:e>
            <m:r>
              <w:rPr>
                <w:rFonts w:hint="default" w:ascii="Cambria Math" w:hAnsi="Cambria Math" w:cs="Times New Roman"/>
              </w:rPr>
              <m:t>F</m:t>
            </m:r>
            <m:ctrlPr>
              <w:rPr>
                <w:rFonts w:hint="default" w:ascii="Cambria Math" w:hAnsi="Cambria Math" w:cs="Times New Roman"/>
                <w:i/>
              </w:rPr>
            </m:ctrlPr>
          </m:e>
          <m:sub>
            <m:r>
              <w:rPr>
                <w:rFonts w:hint="default" w:ascii="Cambria Math" w:hAnsi="Cambria Math" w:cs="Times New Roman"/>
              </w:rPr>
              <m:t>401</m:t>
            </m:r>
            <m:ctrlPr>
              <w:rPr>
                <w:rFonts w:hint="default" w:ascii="Cambria Math" w:hAnsi="Cambria Math" w:cs="Times New Roman"/>
                <w:i/>
              </w:rPr>
            </m:ctrlPr>
          </m:sub>
        </m:sSub>
      </m:oMath>
      <w:r>
        <w:rPr>
          <w:rFonts w:hint="default" w:ascii="Times New Roman" w:hAnsi="Times New Roman" w:cs="Times New Roman"/>
        </w:rPr>
        <w:t xml:space="preserve">.It has a better auto-correlation and cross-correlation property than PRS signal </w:t>
      </w:r>
      <w:r>
        <w:rPr>
          <w:rFonts w:hint="default" w:ascii="Times New Roman" w:hAnsi="Times New Roman" w:eastAsia="Times New Roman" w:cs="Times New Roman"/>
        </w:rPr>
        <w:t xml:space="preserve">truncated from Gold sequence of </w:t>
      </w:r>
      <w:r>
        <w:rPr>
          <w:rFonts w:hint="default" w:ascii="Times New Roman" w:hAnsi="Times New Roman" w:cs="Times New Roman"/>
        </w:rPr>
        <w:t xml:space="preserve">length </w:t>
      </w:r>
      <m:oMath>
        <m:sSup>
          <m:sSupPr>
            <m:ctrlPr>
              <w:rPr>
                <w:rFonts w:hint="default" w:ascii="Cambria Math" w:hAnsi="Cambria Math" w:eastAsia="Times New Roman" w:cs="Times New Roman"/>
                <w:i/>
              </w:rPr>
            </m:ctrlPr>
          </m:sSupPr>
          <m:e>
            <m:r>
              <w:rPr>
                <w:rFonts w:hint="default" w:ascii="Cambria Math" w:hAnsi="Cambria Math" w:eastAsia="Times New Roman" w:cs="Times New Roman"/>
              </w:rPr>
              <m:t>2</m:t>
            </m:r>
            <m:ctrlPr>
              <w:rPr>
                <w:rFonts w:hint="default" w:ascii="Cambria Math" w:hAnsi="Cambria Math" w:eastAsia="Times New Roman" w:cs="Times New Roman"/>
                <w:i/>
              </w:rPr>
            </m:ctrlPr>
          </m:e>
          <m:sup>
            <m:r>
              <w:rPr>
                <w:rFonts w:hint="default" w:ascii="Cambria Math" w:hAnsi="Cambria Math" w:eastAsia="Times New Roman" w:cs="Times New Roman"/>
              </w:rPr>
              <m:t>9</m:t>
            </m:r>
            <m:ctrlPr>
              <w:rPr>
                <w:rFonts w:hint="default" w:ascii="Cambria Math" w:hAnsi="Cambria Math" w:eastAsia="Times New Roman" w:cs="Times New Roman"/>
                <w:i/>
              </w:rPr>
            </m:ctrlPr>
          </m:sup>
        </m:sSup>
        <m:r>
          <w:rPr>
            <w:rFonts w:hint="default" w:ascii="Cambria Math" w:hAnsi="Cambria Math" w:eastAsia="Times New Roman" w:cs="Times New Roman"/>
          </w:rPr>
          <m:t>=512</m:t>
        </m:r>
      </m:oMath>
      <w:r>
        <w:rPr>
          <w:rFonts w:hint="default" w:ascii="Times New Roman" w:hAnsi="Times New Roman" w:cs="Times New Roman"/>
        </w:rPr>
        <w:t>.</w:t>
      </w:r>
    </w:p>
    <w:p>
      <w:pPr>
        <w:pStyle w:val="13"/>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cs="Times New Roman"/>
        </w:rPr>
      </w:pPr>
    </w:p>
    <w:p>
      <w:pPr>
        <w:pStyle w:val="13"/>
        <w:keepNext w:val="0"/>
        <w:keepLines w:val="0"/>
        <w:pageBreakBefore w:val="0"/>
        <w:widowControl w:val="0"/>
        <w:kinsoku/>
        <w:wordWrap/>
        <w:overflowPunct/>
        <w:topLinePunct w:val="0"/>
        <w:autoSpaceDE/>
        <w:autoSpaceDN/>
        <w:bidi w:val="0"/>
        <w:adjustRightInd/>
        <w:snapToGrid/>
        <w:ind w:left="780"/>
        <w:textAlignment w:val="auto"/>
        <w:outlineLvl w:val="9"/>
        <w:rPr>
          <w:rFonts w:hint="default" w:ascii="Times New Roman" w:hAnsi="Times New Roman" w:cs="Times New Roman"/>
        </w:rPr>
      </w:pPr>
      <w:r>
        <w:rPr>
          <w:rFonts w:hint="default" w:ascii="Times New Roman" w:hAnsi="Times New Roman" w:cs="Times New Roman"/>
        </w:rPr>
        <w:t>We randomly choose two PRS sequences based on Gold sequence and two PRS sequences based on Gold-like sequence.</w:t>
      </w:r>
    </w:p>
    <w:p>
      <w:pPr>
        <w:pStyle w:val="13"/>
        <w:ind w:left="780"/>
      </w:pPr>
    </w:p>
    <w:tbl>
      <w:tblPr>
        <w:tblStyle w:val="23"/>
        <w:tblW w:w="8849" w:type="dxa"/>
        <w:tblInd w:w="7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2409"/>
        <w:gridCol w:w="2371"/>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tcPr>
          <w:p>
            <w:pPr>
              <w:pStyle w:val="13"/>
            </w:pPr>
          </w:p>
        </w:tc>
        <w:tc>
          <w:tcPr>
            <w:tcW w:w="2409" w:type="dxa"/>
          </w:tcPr>
          <w:p>
            <w:pPr>
              <w:pStyle w:val="13"/>
            </w:pPr>
            <w:r>
              <w:t>Auto-correlation of seq1</w:t>
            </w:r>
          </w:p>
        </w:tc>
        <w:tc>
          <w:tcPr>
            <w:tcW w:w="2371" w:type="dxa"/>
          </w:tcPr>
          <w:p>
            <w:pPr>
              <w:pStyle w:val="13"/>
            </w:pPr>
            <w:r>
              <w:t>Auto-correlation of seq1</w:t>
            </w:r>
          </w:p>
        </w:tc>
        <w:tc>
          <w:tcPr>
            <w:tcW w:w="2160" w:type="dxa"/>
          </w:tcPr>
          <w:p>
            <w:pPr>
              <w:pStyle w:val="13"/>
            </w:pPr>
            <w:r>
              <w:t>Cross-correlation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tcPr>
          <w:p>
            <w:pPr>
              <w:pStyle w:val="13"/>
            </w:pPr>
            <w:r>
              <w:rPr>
                <w:rFonts w:hint="eastAsia"/>
              </w:rPr>
              <w:t>G</w:t>
            </w:r>
            <w:r>
              <w:t>old sequence</w:t>
            </w:r>
          </w:p>
        </w:tc>
        <w:tc>
          <w:tcPr>
            <w:tcW w:w="2409" w:type="dxa"/>
          </w:tcPr>
          <w:p>
            <w:pPr>
              <w:pStyle w:val="13"/>
            </w:pPr>
            <w:r>
              <w:rPr>
                <w:rFonts w:hint="eastAsia"/>
              </w:rPr>
              <w:t>5</w:t>
            </w:r>
            <w:r>
              <w:t>6</w:t>
            </w:r>
          </w:p>
        </w:tc>
        <w:tc>
          <w:tcPr>
            <w:tcW w:w="2371" w:type="dxa"/>
          </w:tcPr>
          <w:p>
            <w:pPr>
              <w:pStyle w:val="13"/>
            </w:pPr>
            <w:r>
              <w:rPr>
                <w:rFonts w:hint="eastAsia"/>
              </w:rPr>
              <w:t>6</w:t>
            </w:r>
            <w:r>
              <w:t>0</w:t>
            </w:r>
          </w:p>
        </w:tc>
        <w:tc>
          <w:tcPr>
            <w:tcW w:w="2160" w:type="dxa"/>
          </w:tcPr>
          <w:p>
            <w:pPr>
              <w:pStyle w:val="13"/>
            </w:pPr>
            <w:r>
              <w:rPr>
                <w:rFonts w:hint="eastAsia"/>
              </w:rPr>
              <w:t>6</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tcPr>
          <w:p>
            <w:pPr>
              <w:pStyle w:val="13"/>
            </w:pPr>
            <w:r>
              <w:rPr>
                <w:rFonts w:hint="eastAsia"/>
              </w:rPr>
              <w:t>G</w:t>
            </w:r>
            <w:r>
              <w:t>old-like sequence</w:t>
            </w:r>
          </w:p>
        </w:tc>
        <w:tc>
          <w:tcPr>
            <w:tcW w:w="2409" w:type="dxa"/>
          </w:tcPr>
          <w:p>
            <w:pPr>
              <w:pStyle w:val="13"/>
            </w:pPr>
            <w:r>
              <w:rPr>
                <w:rFonts w:hint="eastAsia"/>
              </w:rPr>
              <w:t>4</w:t>
            </w:r>
            <w:r>
              <w:t>0</w:t>
            </w:r>
          </w:p>
        </w:tc>
        <w:tc>
          <w:tcPr>
            <w:tcW w:w="2371" w:type="dxa"/>
          </w:tcPr>
          <w:p>
            <w:pPr>
              <w:pStyle w:val="13"/>
            </w:pPr>
            <w:r>
              <w:rPr>
                <w:rFonts w:hint="eastAsia"/>
              </w:rPr>
              <w:t>4</w:t>
            </w:r>
            <w:r>
              <w:t>0</w:t>
            </w:r>
          </w:p>
        </w:tc>
        <w:tc>
          <w:tcPr>
            <w:tcW w:w="2160" w:type="dxa"/>
          </w:tcPr>
          <w:p>
            <w:pPr>
              <w:pStyle w:val="13"/>
            </w:pPr>
            <w:r>
              <w:rPr>
                <w:rFonts w:hint="eastAsia"/>
              </w:rPr>
              <w:t>3</w:t>
            </w:r>
            <w:r>
              <w:t>8</w:t>
            </w:r>
          </w:p>
        </w:tc>
      </w:tr>
    </w:tbl>
    <w:p>
      <w:pPr>
        <w:pStyle w:val="42"/>
      </w:pPr>
      <w:r>
        <w:t>Table 1 Correlation properties of Gold sequences and Gold-like sequences</w:t>
      </w:r>
    </w:p>
    <w:p>
      <w:pPr>
        <w:pStyle w:val="13"/>
        <w:numPr>
          <w:ilvl w:val="0"/>
          <w:numId w:val="8"/>
        </w:numPr>
        <w:rPr>
          <w:rFonts w:hint="default" w:ascii="Times New Roman" w:hAnsi="Times New Roman" w:cs="Times New Roman"/>
        </w:rPr>
      </w:pPr>
      <w:r>
        <w:rPr>
          <w:rFonts w:hint="default" w:ascii="Times New Roman" w:hAnsi="Times New Roman" w:cs="Times New Roman"/>
        </w:rPr>
        <w:t>PRS sequence based on Gold-like sequences have better auto-correlation and better cross-correlation than PRS sequence based on Gold sequences. For example, to generate the required PRS in LTE. We randomly choose 3 groups of PRS sequence based on Gold sequences and 3 groups of PRS sequence based on Gold-like sequences. By simulation, we can see that both of the auto-correlation and cross-correlation of PRS sequences from Gold-like sequences is better than that from Gold sequences.</w:t>
      </w:r>
    </w:p>
    <w:p>
      <w:pPr>
        <w:pStyle w:val="13"/>
        <w:ind w:left="780"/>
        <w:rPr>
          <w:rFonts w:hint="default" w:ascii="Times New Roman" w:hAnsi="Times New Roman" w:cs="Times New Roman"/>
        </w:rPr>
      </w:pPr>
      <w:r>
        <w:rPr>
          <w:rFonts w:hint="default" w:ascii="Times New Roman" w:hAnsi="Times New Roman" w:cs="Times New Roman"/>
        </w:rPr>
        <w:t>PRS sequences based on Gold-like sequences have much better max correlation property than that of PRS sequences based on Gold sequence.</w:t>
      </w:r>
    </w:p>
    <w:p>
      <w:pPr>
        <w:pStyle w:val="13"/>
        <w:ind w:left="780"/>
        <w:rPr>
          <w:rFonts w:hint="default" w:ascii="Times New Roman" w:hAnsi="Times New Roman" w:cs="Times New Roman"/>
        </w:rPr>
      </w:pPr>
      <w:r>
        <w:rPr>
          <w:rFonts w:hint="default" w:ascii="Times New Roman" w:hAnsi="Times New Roman" w:cs="Times New Roman"/>
        </w:rPr>
        <w:t xml:space="preserve">  Below we give two figures to show the auto-correlation and cross-correlation of PRS sequence of length 400 truncated from a long Gold-like sequence of length 573451</w:t>
      </w:r>
      <m:oMath>
        <m:r>
          <w:rPr>
            <w:rFonts w:hint="default" w:ascii="Cambria Math" w:hAnsi="Cambria Math" w:eastAsia="Times New Roman" w:cs="Times New Roman"/>
          </w:rPr>
          <m:t>.</m:t>
        </m:r>
      </m:oMath>
    </w:p>
    <w:p>
      <w:pPr>
        <w:pStyle w:val="13"/>
        <w:ind w:left="780"/>
      </w:pPr>
    </w:p>
    <w:p>
      <w:pPr>
        <w:pStyle w:val="13"/>
        <w:ind w:left="1200" w:firstLine="525" w:firstLineChars="250"/>
        <w:rPr>
          <w:bCs/>
        </w:rPr>
      </w:pPr>
      <w:r>
        <w:drawing>
          <wp:inline distT="0" distB="0" distL="0" distR="0">
            <wp:extent cx="4060190" cy="2856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cstate="print"/>
                    <a:stretch>
                      <a:fillRect/>
                    </a:stretch>
                  </pic:blipFill>
                  <pic:spPr>
                    <a:xfrm>
                      <a:off x="0" y="0"/>
                      <a:ext cx="4151631" cy="2921248"/>
                    </a:xfrm>
                    <a:prstGeom prst="rect">
                      <a:avLst/>
                    </a:prstGeom>
                  </pic:spPr>
                </pic:pic>
              </a:graphicData>
            </a:graphic>
          </wp:inline>
        </w:drawing>
      </w:r>
    </w:p>
    <w:p>
      <w:pPr>
        <w:pStyle w:val="42"/>
        <w:rPr>
          <w:rFonts w:hint="default" w:ascii="Times New Roman" w:hAnsi="Times New Roman" w:cs="Times New Roman"/>
          <w:b w:val="0"/>
          <w:bCs/>
        </w:rPr>
      </w:pPr>
      <w:r>
        <w:rPr>
          <w:rFonts w:hint="default" w:ascii="Times New Roman" w:hAnsi="Times New Roman" w:cs="Times New Roman"/>
          <w:b w:val="0"/>
          <w:bCs/>
        </w:rPr>
        <w:t xml:space="preserve">Figure 1 auto-correlation of the Gold-like PRS signals </w:t>
      </w:r>
    </w:p>
    <w:p>
      <w:pPr>
        <w:ind w:firstLine="420"/>
        <w:jc w:val="center"/>
        <w:rPr>
          <w:b/>
          <w:bCs/>
        </w:rPr>
      </w:pPr>
      <w:r>
        <w:drawing>
          <wp:inline distT="0" distB="0" distL="0" distR="0">
            <wp:extent cx="4277995" cy="33026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4287258" cy="3309626"/>
                    </a:xfrm>
                    <a:prstGeom prst="rect">
                      <a:avLst/>
                    </a:prstGeom>
                  </pic:spPr>
                </pic:pic>
              </a:graphicData>
            </a:graphic>
          </wp:inline>
        </w:drawing>
      </w:r>
      <w:bookmarkStart w:id="8" w:name="_GoBack"/>
      <w:bookmarkEnd w:id="8"/>
    </w:p>
    <w:p>
      <w:pPr>
        <w:pStyle w:val="42"/>
        <w:rPr>
          <w:rFonts w:hint="default" w:ascii="Times New Roman" w:hAnsi="Times New Roman" w:cs="Times New Roman"/>
          <w:b w:val="0"/>
          <w:bCs/>
        </w:rPr>
      </w:pPr>
      <w:r>
        <w:rPr>
          <w:rFonts w:hint="default" w:ascii="Times New Roman" w:hAnsi="Times New Roman" w:cs="Times New Roman"/>
          <w:b w:val="0"/>
          <w:bCs/>
        </w:rPr>
        <w:t xml:space="preserve">Figure </w:t>
      </w: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SEQ Figure \* ARABIC </w:instrText>
      </w:r>
      <w:r>
        <w:rPr>
          <w:rFonts w:hint="default" w:ascii="Times New Roman" w:hAnsi="Times New Roman" w:cs="Times New Roman"/>
          <w:b w:val="0"/>
          <w:bCs/>
        </w:rPr>
        <w:fldChar w:fldCharType="separate"/>
      </w:r>
      <w:r>
        <w:rPr>
          <w:rFonts w:hint="default" w:ascii="Times New Roman" w:hAnsi="Times New Roman" w:cs="Times New Roman"/>
          <w:b w:val="0"/>
          <w:bCs/>
        </w:rPr>
        <w:t>2</w:t>
      </w:r>
      <w:r>
        <w:rPr>
          <w:rFonts w:hint="default" w:ascii="Times New Roman" w:hAnsi="Times New Roman" w:cs="Times New Roman"/>
          <w:b w:val="0"/>
          <w:bCs/>
        </w:rPr>
        <w:fldChar w:fldCharType="end"/>
      </w:r>
      <w:r>
        <w:rPr>
          <w:rFonts w:hint="default" w:ascii="Times New Roman" w:hAnsi="Times New Roman" w:cs="Times New Roman"/>
          <w:b w:val="0"/>
          <w:bCs/>
        </w:rPr>
        <w:t xml:space="preserve"> cross-correlation of the Gold-like PRS signals</w:t>
      </w:r>
    </w:p>
    <w:p>
      <w:pPr>
        <w:pStyle w:val="2"/>
        <w:jc w:val="both"/>
      </w:pPr>
      <w:r>
        <w:t>Conclusion</w:t>
      </w:r>
    </w:p>
    <w:p>
      <w:r>
        <w:t>Here is the list of proposals for this contribution:</w:t>
      </w:r>
    </w:p>
    <w:p>
      <w:pPr>
        <w:rPr>
          <w:rFonts w:hint="default" w:ascii="Times New Roman" w:hAnsi="Times New Roman" w:cs="Times New Roman"/>
          <w:b/>
          <w:bCs/>
        </w:rPr>
      </w:pPr>
      <w:r>
        <w:rPr>
          <w:rFonts w:hint="default" w:ascii="Times New Roman" w:hAnsi="Times New Roman" w:cs="Times New Roman"/>
          <w:b/>
          <w:bCs/>
        </w:rPr>
        <w:t>Proposal 1: The initialization of the random sequences for PRS generation should depend, at least, on the OFDM symbol index in a slot, the slot number within a radio frame, as well as the PRS ID.</w:t>
      </w:r>
    </w:p>
    <w:p>
      <w:pPr>
        <w:rPr>
          <w:rFonts w:hint="default" w:ascii="Times New Roman" w:hAnsi="Times New Roman" w:cs="Times New Roman"/>
          <w:b/>
        </w:rPr>
      </w:pPr>
      <w:r>
        <w:rPr>
          <w:rFonts w:hint="default" w:ascii="Times New Roman" w:hAnsi="Times New Roman" w:cs="Times New Roman"/>
          <w:b/>
          <w:bCs/>
        </w:rPr>
        <w:t xml:space="preserve">Proposal 2: The initialization of the random sequences for PRS generation should use the Gold-like sequences which generated from </w:t>
      </w:r>
      <m:oMath>
        <m:sSub>
          <m:sSubPr>
            <m:ctrlPr>
              <w:rPr>
                <w:rFonts w:hint="default" w:ascii="Cambria Math" w:hAnsi="Cambria Math" w:cs="Times New Roman"/>
                <w:b/>
                <w:bCs/>
                <w:i/>
              </w:rPr>
            </m:ctrlPr>
          </m:sSubPr>
          <m:e>
            <m:r>
              <m:rPr>
                <m:sty m:val="bi"/>
              </m:rPr>
              <w:rPr>
                <w:rFonts w:hint="default" w:ascii="Cambria Math" w:hAnsi="Cambria Math" w:cs="Times New Roman"/>
              </w:rPr>
              <m:t>F</m:t>
            </m:r>
            <m:ctrlPr>
              <w:rPr>
                <w:rFonts w:hint="default" w:ascii="Cambria Math" w:hAnsi="Cambria Math" w:cs="Times New Roman"/>
                <w:b/>
                <w:bCs/>
                <w:i/>
              </w:rPr>
            </m:ctrlPr>
          </m:e>
          <m:sub>
            <m:r>
              <m:rPr>
                <m:sty m:val="bi"/>
              </m:rPr>
              <w:rPr>
                <w:rFonts w:hint="default" w:ascii="Cambria Math" w:hAnsi="Cambria Math" w:cs="Times New Roman"/>
              </w:rPr>
              <m:t>573451</m:t>
            </m:r>
            <m:ctrlPr>
              <w:rPr>
                <w:rFonts w:hint="default" w:ascii="Cambria Math" w:hAnsi="Cambria Math" w:cs="Times New Roman"/>
                <w:b/>
                <w:bCs/>
                <w:i/>
              </w:rPr>
            </m:ctrlPr>
          </m:sub>
        </m:sSub>
      </m:oMath>
      <w:r>
        <w:rPr>
          <w:rFonts w:hint="default" w:ascii="Times New Roman" w:hAnsi="Times New Roman" w:cs="Times New Roman"/>
          <w:b/>
          <w:bCs/>
        </w:rPr>
        <w:t>.</w:t>
      </w:r>
    </w:p>
    <w:p>
      <w:pPr>
        <w:rPr>
          <w:b/>
          <w:bCs/>
        </w:rPr>
      </w:pPr>
    </w:p>
    <w:p>
      <w:pPr>
        <w:pStyle w:val="2"/>
        <w:jc w:val="both"/>
      </w:pPr>
      <w:bookmarkStart w:id="5" w:name="_In-sequence_SDU_delivery"/>
      <w:bookmarkEnd w:id="5"/>
      <w:r>
        <w:t>References</w:t>
      </w:r>
    </w:p>
    <w:p>
      <w:pPr>
        <w:pStyle w:val="36"/>
        <w:rPr>
          <w:rFonts w:hint="eastAsia" w:ascii="Times New Roman" w:hAnsi="Times New Roman" w:eastAsia="宋体" w:cs="Times New Roman"/>
          <w:b w:val="0"/>
          <w:bCs w:val="0"/>
          <w:sz w:val="20"/>
          <w:szCs w:val="22"/>
          <w:lang w:val="en-US" w:eastAsia="zh-CN"/>
        </w:rPr>
      </w:pPr>
      <w:bookmarkStart w:id="6" w:name="_Ref174151459"/>
      <w:bookmarkStart w:id="7" w:name="_Ref189809556"/>
      <w:r>
        <w:rPr>
          <w:rFonts w:hint="eastAsia" w:ascii="Times New Roman" w:hAnsi="Times New Roman" w:eastAsia="宋体" w:cs="Times New Roman"/>
          <w:b w:val="0"/>
          <w:bCs w:val="0"/>
          <w:sz w:val="20"/>
          <w:szCs w:val="22"/>
          <w:lang w:val="en-US" w:eastAsia="zh-CN"/>
        </w:rPr>
        <w:t>3</w:t>
      </w:r>
      <w:r>
        <w:rPr>
          <w:rFonts w:ascii="Times New Roman" w:hAnsi="Times New Roman" w:eastAsia="Times New Roman" w:cs="Times New Roman"/>
          <w:b w:val="0"/>
          <w:bCs w:val="0"/>
          <w:sz w:val="20"/>
          <w:szCs w:val="22"/>
        </w:rPr>
        <w:t>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r>
        <w:t>”</w:t>
      </w:r>
      <w:bookmarkEnd w:id="6"/>
      <w:bookmarkEnd w:id="7"/>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pPr>
    <w:r>
      <w:tab/>
    </w:r>
    <w:r>
      <w:rPr>
        <w:rStyle w:val="19"/>
      </w:rPr>
      <w:fldChar w:fldCharType="begin"/>
    </w:r>
    <w:r>
      <w:rPr>
        <w:rStyle w:val="19"/>
      </w:rPr>
      <w:instrText xml:space="preserve"> PAGE </w:instrText>
    </w:r>
    <w:r>
      <w:rPr>
        <w:rStyle w:val="19"/>
      </w:rPr>
      <w:fldChar w:fldCharType="separate"/>
    </w:r>
    <w:r>
      <w:rPr>
        <w:rStyle w:val="19"/>
      </w:rPr>
      <w:t>3</w:t>
    </w:r>
    <w:r>
      <w:rPr>
        <w:rStyle w:val="19"/>
      </w:rPr>
      <w:fldChar w:fldCharType="end"/>
    </w:r>
    <w:r>
      <w:rPr>
        <w:rStyle w:val="19"/>
      </w:rPr>
      <w:t>/</w:t>
    </w:r>
    <w:r>
      <w:rPr>
        <w:rStyle w:val="19"/>
      </w:rPr>
      <w:fldChar w:fldCharType="begin"/>
    </w:r>
    <w:r>
      <w:rPr>
        <w:rStyle w:val="19"/>
      </w:rPr>
      <w:instrText xml:space="preserve"> NUMPAGES </w:instrText>
    </w:r>
    <w:r>
      <w:rPr>
        <w:rStyle w:val="19"/>
      </w:rPr>
      <w:fldChar w:fldCharType="separate"/>
    </w:r>
    <w:r>
      <w:rPr>
        <w:rStyle w:val="19"/>
      </w:rPr>
      <w:t>4</w:t>
    </w:r>
    <w:r>
      <w:rPr>
        <w:rStyle w:val="19"/>
      </w:rPr>
      <w:fldChar w:fldCharType="end"/>
    </w:r>
    <w:r>
      <w:rPr>
        <w:rStyle w:val="19"/>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351C7A"/>
    <w:multiLevelType w:val="singleLevel"/>
    <w:tmpl w:val="A3351C7A"/>
    <w:lvl w:ilvl="0" w:tentative="0">
      <w:start w:val="1"/>
      <w:numFmt w:val="bullet"/>
      <w:lvlText w:val=""/>
      <w:lvlJc w:val="left"/>
      <w:pPr>
        <w:ind w:left="420" w:hanging="420"/>
      </w:pPr>
      <w:rPr>
        <w:rFonts w:hint="default" w:ascii="Wingdings" w:hAnsi="Wingdings"/>
      </w:rPr>
    </w:lvl>
  </w:abstractNum>
  <w:abstractNum w:abstractNumId="1">
    <w:nsid w:val="02118FD2"/>
    <w:multiLevelType w:val="singleLevel"/>
    <w:tmpl w:val="02118FD2"/>
    <w:lvl w:ilvl="0" w:tentative="0">
      <w:start w:val="1"/>
      <w:numFmt w:val="decimal"/>
      <w:lvlText w:val="%1."/>
      <w:lvlJc w:val="left"/>
      <w:pPr>
        <w:ind w:left="425" w:hanging="425"/>
      </w:pPr>
      <w:rPr>
        <w:rFonts w:hint="default"/>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1BF412D0"/>
    <w:multiLevelType w:val="multilevel"/>
    <w:tmpl w:val="1BF412D0"/>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1D6F5E91"/>
    <w:multiLevelType w:val="multilevel"/>
    <w:tmpl w:val="1D6F5E91"/>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3ABC6BF4"/>
    <w:multiLevelType w:val="multilevel"/>
    <w:tmpl w:val="3ABC6BF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17F6AFB"/>
    <w:multiLevelType w:val="multilevel"/>
    <w:tmpl w:val="417F6AFB"/>
    <w:lvl w:ilvl="0" w:tentative="0">
      <w:start w:val="1"/>
      <w:numFmt w:val="bullet"/>
      <w:pStyle w:val="4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BDF65F6"/>
    <w:multiLevelType w:val="multilevel"/>
    <w:tmpl w:val="4BDF65F6"/>
    <w:lvl w:ilvl="0" w:tentative="0">
      <w:start w:val="1"/>
      <w:numFmt w:val="decimal"/>
      <w:pStyle w:val="3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7"/>
  </w:num>
  <w:num w:numId="3">
    <w:abstractNumId w:val="6"/>
  </w:num>
  <w:num w:numId="4">
    <w:abstractNumId w:val="0"/>
  </w:num>
  <w:num w:numId="5">
    <w:abstractNumId w:val="1"/>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49"/>
    <w:rsid w:val="00054CE7"/>
    <w:rsid w:val="000655C5"/>
    <w:rsid w:val="000A739D"/>
    <w:rsid w:val="000B0BCB"/>
    <w:rsid w:val="000B68BF"/>
    <w:rsid w:val="000C3F56"/>
    <w:rsid w:val="00110D2A"/>
    <w:rsid w:val="00147A5F"/>
    <w:rsid w:val="00152308"/>
    <w:rsid w:val="001A5DEF"/>
    <w:rsid w:val="001D414D"/>
    <w:rsid w:val="001E2F37"/>
    <w:rsid w:val="001E619E"/>
    <w:rsid w:val="001F3580"/>
    <w:rsid w:val="001F45F0"/>
    <w:rsid w:val="0021780D"/>
    <w:rsid w:val="00235AB1"/>
    <w:rsid w:val="002A132B"/>
    <w:rsid w:val="00344C41"/>
    <w:rsid w:val="003531F4"/>
    <w:rsid w:val="00391C27"/>
    <w:rsid w:val="003C4D8B"/>
    <w:rsid w:val="004111CE"/>
    <w:rsid w:val="004332BE"/>
    <w:rsid w:val="0043429B"/>
    <w:rsid w:val="00480FA3"/>
    <w:rsid w:val="004B0C55"/>
    <w:rsid w:val="004D608B"/>
    <w:rsid w:val="00526533"/>
    <w:rsid w:val="005561C0"/>
    <w:rsid w:val="00581A4A"/>
    <w:rsid w:val="005912AC"/>
    <w:rsid w:val="005A6199"/>
    <w:rsid w:val="005C1EA5"/>
    <w:rsid w:val="005E7E6B"/>
    <w:rsid w:val="005F1A1A"/>
    <w:rsid w:val="005F5875"/>
    <w:rsid w:val="006009B5"/>
    <w:rsid w:val="00672426"/>
    <w:rsid w:val="006A6C27"/>
    <w:rsid w:val="00754554"/>
    <w:rsid w:val="00793225"/>
    <w:rsid w:val="007A5987"/>
    <w:rsid w:val="007A7307"/>
    <w:rsid w:val="007B38F0"/>
    <w:rsid w:val="007E03FE"/>
    <w:rsid w:val="00850827"/>
    <w:rsid w:val="008537F2"/>
    <w:rsid w:val="0087572A"/>
    <w:rsid w:val="008A5E75"/>
    <w:rsid w:val="00947830"/>
    <w:rsid w:val="00947B69"/>
    <w:rsid w:val="00962ADF"/>
    <w:rsid w:val="00966CAE"/>
    <w:rsid w:val="009C1979"/>
    <w:rsid w:val="009E4D70"/>
    <w:rsid w:val="009F2042"/>
    <w:rsid w:val="009F6D08"/>
    <w:rsid w:val="00A44E65"/>
    <w:rsid w:val="00A729ED"/>
    <w:rsid w:val="00AF6358"/>
    <w:rsid w:val="00B522D0"/>
    <w:rsid w:val="00BE34C0"/>
    <w:rsid w:val="00C40119"/>
    <w:rsid w:val="00C66B49"/>
    <w:rsid w:val="00C84266"/>
    <w:rsid w:val="00C87DA4"/>
    <w:rsid w:val="00CB3FA5"/>
    <w:rsid w:val="00CE1F4E"/>
    <w:rsid w:val="00CF7289"/>
    <w:rsid w:val="00D6632B"/>
    <w:rsid w:val="00DA614E"/>
    <w:rsid w:val="00DE1BA6"/>
    <w:rsid w:val="00DF076E"/>
    <w:rsid w:val="00DF7FB8"/>
    <w:rsid w:val="00E81C69"/>
    <w:rsid w:val="00E81D24"/>
    <w:rsid w:val="00E831B6"/>
    <w:rsid w:val="00EA5135"/>
    <w:rsid w:val="00F47BB0"/>
    <w:rsid w:val="00F955AE"/>
    <w:rsid w:val="00FE43B9"/>
    <w:rsid w:val="0B163575"/>
    <w:rsid w:val="0FE60E02"/>
    <w:rsid w:val="204939A0"/>
    <w:rsid w:val="28A97442"/>
    <w:rsid w:val="425572E1"/>
    <w:rsid w:val="4A9060EF"/>
    <w:rsid w:val="4DB86C4B"/>
    <w:rsid w:val="5BE23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26"/>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eastAsiaTheme="minorEastAsia"/>
      <w:sz w:val="36"/>
      <w:szCs w:val="36"/>
      <w:lang w:val="en-GB" w:eastAsia="zh-CN" w:bidi="ar-SA"/>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3"/>
    <w:unhideWhenUsed/>
    <w:qFormat/>
    <w:uiPriority w:val="35"/>
    <w:pPr>
      <w:widowControl/>
      <w:spacing w:after="180"/>
      <w:jc w:val="center"/>
    </w:pPr>
    <w:rPr>
      <w:rFonts w:ascii="Times New Roman" w:hAnsi="Times New Roman" w:eastAsia="MS Mincho" w:cs="Times New Roman"/>
      <w:b/>
      <w:bCs/>
      <w:kern w:val="0"/>
      <w:sz w:val="20"/>
      <w:szCs w:val="20"/>
      <w:lang w:val="en-GB" w:eastAsia="ja-JP"/>
    </w:rPr>
  </w:style>
  <w:style w:type="paragraph" w:styleId="12">
    <w:name w:val="Document Map"/>
    <w:basedOn w:val="1"/>
    <w:link w:val="40"/>
    <w:semiHidden/>
    <w:unhideWhenUsed/>
    <w:qFormat/>
    <w:uiPriority w:val="99"/>
    <w:rPr>
      <w:rFonts w:ascii="宋体" w:eastAsia="宋体"/>
      <w:sz w:val="18"/>
      <w:szCs w:val="18"/>
    </w:rPr>
  </w:style>
  <w:style w:type="paragraph" w:styleId="13">
    <w:name w:val="annotation text"/>
    <w:basedOn w:val="1"/>
    <w:link w:val="37"/>
    <w:semiHidden/>
    <w:qFormat/>
    <w:uiPriority w:val="0"/>
  </w:style>
  <w:style w:type="paragraph" w:styleId="14">
    <w:name w:val="Body Text"/>
    <w:basedOn w:val="1"/>
    <w:qFormat/>
    <w:uiPriority w:val="0"/>
    <w:pPr>
      <w:spacing w:after="120"/>
    </w:pPr>
    <w:rPr>
      <w:rFonts w:ascii="Times" w:hAnsi="Times"/>
      <w:szCs w:val="24"/>
    </w:rPr>
  </w:style>
  <w:style w:type="paragraph" w:styleId="15">
    <w:name w:val="Balloon Text"/>
    <w:basedOn w:val="1"/>
    <w:link w:val="39"/>
    <w:semiHidden/>
    <w:unhideWhenUsed/>
    <w:qFormat/>
    <w:uiPriority w:val="99"/>
    <w:rPr>
      <w:sz w:val="18"/>
      <w:szCs w:val="18"/>
    </w:rPr>
  </w:style>
  <w:style w:type="paragraph" w:styleId="16">
    <w:name w:val="footer"/>
    <w:basedOn w:val="1"/>
    <w:link w:val="25"/>
    <w:unhideWhenUsed/>
    <w:qFormat/>
    <w:uiPriority w:val="0"/>
    <w:pPr>
      <w:tabs>
        <w:tab w:val="center" w:pos="4153"/>
        <w:tab w:val="right" w:pos="8306"/>
      </w:tabs>
      <w:snapToGrid w:val="0"/>
      <w:jc w:val="left"/>
    </w:pPr>
    <w:rPr>
      <w:sz w:val="18"/>
      <w:szCs w:val="18"/>
    </w:rPr>
  </w:style>
  <w:style w:type="paragraph" w:styleId="17">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19">
    <w:name w:val="page number"/>
    <w:basedOn w:val="18"/>
    <w:semiHidden/>
    <w:qFormat/>
    <w:uiPriority w:val="0"/>
  </w:style>
  <w:style w:type="character" w:styleId="20">
    <w:name w:val="Hyperlink"/>
    <w:qFormat/>
    <w:uiPriority w:val="99"/>
    <w:rPr>
      <w:color w:val="0000FF"/>
      <w:u w:val="single"/>
      <w:lang w:val="en-GB"/>
    </w:rPr>
  </w:style>
  <w:style w:type="character" w:styleId="21">
    <w:name w:val="annotation reference"/>
    <w:semiHidden/>
    <w:qFormat/>
    <w:uiPriority w:val="0"/>
    <w:rPr>
      <w:sz w:val="16"/>
      <w:szCs w:val="16"/>
    </w:rPr>
  </w:style>
  <w:style w:type="table" w:styleId="23">
    <w:name w:val="Table Grid"/>
    <w:basedOn w:val="22"/>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4">
    <w:name w:val="页眉 Char"/>
    <w:basedOn w:val="18"/>
    <w:link w:val="17"/>
    <w:qFormat/>
    <w:uiPriority w:val="99"/>
    <w:rPr>
      <w:sz w:val="18"/>
      <w:szCs w:val="18"/>
    </w:rPr>
  </w:style>
  <w:style w:type="character" w:customStyle="1" w:styleId="25">
    <w:name w:val="页脚 Char"/>
    <w:basedOn w:val="18"/>
    <w:link w:val="16"/>
    <w:qFormat/>
    <w:uiPriority w:val="99"/>
    <w:rPr>
      <w:sz w:val="18"/>
      <w:szCs w:val="18"/>
    </w:rPr>
  </w:style>
  <w:style w:type="character" w:customStyle="1" w:styleId="26">
    <w:name w:val="标题 1 Char"/>
    <w:basedOn w:val="18"/>
    <w:link w:val="2"/>
    <w:qFormat/>
    <w:uiPriority w:val="0"/>
    <w:rPr>
      <w:rFonts w:ascii="Arial" w:hAnsi="Arial" w:cs="Arial"/>
      <w:kern w:val="0"/>
      <w:sz w:val="36"/>
      <w:szCs w:val="36"/>
      <w:lang w:val="en-GB"/>
    </w:rPr>
  </w:style>
  <w:style w:type="character" w:customStyle="1" w:styleId="27">
    <w:name w:val="标题 2 Char"/>
    <w:basedOn w:val="18"/>
    <w:link w:val="3"/>
    <w:qFormat/>
    <w:uiPriority w:val="0"/>
    <w:rPr>
      <w:rFonts w:ascii="Arial" w:hAnsi="Arial" w:cs="Arial"/>
      <w:kern w:val="0"/>
      <w:sz w:val="32"/>
      <w:szCs w:val="32"/>
      <w:lang w:val="en-GB"/>
    </w:rPr>
  </w:style>
  <w:style w:type="character" w:customStyle="1" w:styleId="28">
    <w:name w:val="标题 3 Char"/>
    <w:basedOn w:val="18"/>
    <w:link w:val="4"/>
    <w:qFormat/>
    <w:uiPriority w:val="0"/>
    <w:rPr>
      <w:rFonts w:ascii="Arial" w:hAnsi="Arial" w:cs="Arial"/>
      <w:kern w:val="0"/>
      <w:sz w:val="28"/>
      <w:szCs w:val="28"/>
      <w:lang w:val="en-GB"/>
    </w:rPr>
  </w:style>
  <w:style w:type="character" w:customStyle="1" w:styleId="29">
    <w:name w:val="标题 4 Char"/>
    <w:basedOn w:val="18"/>
    <w:link w:val="5"/>
    <w:qFormat/>
    <w:uiPriority w:val="0"/>
    <w:rPr>
      <w:rFonts w:ascii="Arial" w:hAnsi="Arial" w:cs="Arial"/>
      <w:kern w:val="0"/>
      <w:sz w:val="24"/>
      <w:szCs w:val="24"/>
      <w:lang w:val="en-GB"/>
    </w:rPr>
  </w:style>
  <w:style w:type="character" w:customStyle="1" w:styleId="30">
    <w:name w:val="标题 5 Char"/>
    <w:basedOn w:val="18"/>
    <w:link w:val="6"/>
    <w:qFormat/>
    <w:uiPriority w:val="0"/>
    <w:rPr>
      <w:rFonts w:ascii="Arial" w:hAnsi="Arial" w:cs="Arial"/>
      <w:kern w:val="0"/>
      <w:sz w:val="22"/>
      <w:lang w:val="en-GB"/>
    </w:rPr>
  </w:style>
  <w:style w:type="character" w:customStyle="1" w:styleId="31">
    <w:name w:val="标题 6 Char"/>
    <w:basedOn w:val="18"/>
    <w:link w:val="7"/>
    <w:qFormat/>
    <w:uiPriority w:val="0"/>
    <w:rPr>
      <w:rFonts w:cs="Arial"/>
    </w:rPr>
  </w:style>
  <w:style w:type="character" w:customStyle="1" w:styleId="32">
    <w:name w:val="标题 7 Char"/>
    <w:basedOn w:val="18"/>
    <w:link w:val="8"/>
    <w:qFormat/>
    <w:uiPriority w:val="0"/>
    <w:rPr>
      <w:rFonts w:cs="Arial"/>
    </w:rPr>
  </w:style>
  <w:style w:type="character" w:customStyle="1" w:styleId="33">
    <w:name w:val="标题 8 Char"/>
    <w:basedOn w:val="18"/>
    <w:link w:val="9"/>
    <w:qFormat/>
    <w:uiPriority w:val="0"/>
    <w:rPr>
      <w:rFonts w:cs="Arial"/>
    </w:rPr>
  </w:style>
  <w:style w:type="character" w:customStyle="1" w:styleId="34">
    <w:name w:val="标题 9 Char"/>
    <w:basedOn w:val="18"/>
    <w:link w:val="10"/>
    <w:qFormat/>
    <w:uiPriority w:val="0"/>
    <w:rPr>
      <w:rFonts w:cs="Arial"/>
    </w:rPr>
  </w:style>
  <w:style w:type="paragraph" w:customStyle="1" w:styleId="35">
    <w:name w:val="3GPP_Header"/>
    <w:basedOn w:val="1"/>
    <w:qFormat/>
    <w:uiPriority w:val="0"/>
    <w:pPr>
      <w:tabs>
        <w:tab w:val="left" w:pos="1701"/>
        <w:tab w:val="right" w:pos="9639"/>
      </w:tabs>
      <w:spacing w:after="240"/>
    </w:pPr>
    <w:rPr>
      <w:b/>
      <w:sz w:val="24"/>
    </w:rPr>
  </w:style>
  <w:style w:type="paragraph" w:customStyle="1" w:styleId="36">
    <w:name w:val="Reference"/>
    <w:basedOn w:val="1"/>
    <w:qFormat/>
    <w:uiPriority w:val="0"/>
    <w:pPr>
      <w:numPr>
        <w:ilvl w:val="0"/>
        <w:numId w:val="2"/>
      </w:numPr>
    </w:pPr>
  </w:style>
  <w:style w:type="character" w:customStyle="1" w:styleId="37">
    <w:name w:val="批注文字 Char"/>
    <w:basedOn w:val="18"/>
    <w:link w:val="13"/>
    <w:semiHidden/>
    <w:qFormat/>
    <w:uiPriority w:val="0"/>
  </w:style>
  <w:style w:type="paragraph" w:styleId="38">
    <w:name w:val="List Paragraph"/>
    <w:basedOn w:val="1"/>
    <w:qFormat/>
    <w:uiPriority w:val="34"/>
    <w:pPr>
      <w:spacing w:after="180"/>
      <w:ind w:left="720"/>
    </w:pPr>
  </w:style>
  <w:style w:type="character" w:customStyle="1" w:styleId="39">
    <w:name w:val="批注框文本 Char"/>
    <w:basedOn w:val="18"/>
    <w:link w:val="15"/>
    <w:semiHidden/>
    <w:qFormat/>
    <w:uiPriority w:val="99"/>
    <w:rPr>
      <w:sz w:val="18"/>
      <w:szCs w:val="18"/>
    </w:rPr>
  </w:style>
  <w:style w:type="character" w:customStyle="1" w:styleId="40">
    <w:name w:val="文档结构图 Char"/>
    <w:basedOn w:val="18"/>
    <w:link w:val="12"/>
    <w:semiHidden/>
    <w:qFormat/>
    <w:uiPriority w:val="99"/>
    <w:rPr>
      <w:rFonts w:ascii="宋体" w:eastAsia="宋体"/>
      <w:sz w:val="18"/>
      <w:szCs w:val="18"/>
    </w:rPr>
  </w:style>
  <w:style w:type="character" w:styleId="41">
    <w:name w:val="Placeholder Text"/>
    <w:basedOn w:val="18"/>
    <w:unhideWhenUsed/>
    <w:qFormat/>
    <w:uiPriority w:val="99"/>
    <w:rPr>
      <w:color w:val="808080"/>
    </w:rPr>
  </w:style>
  <w:style w:type="paragraph" w:customStyle="1" w:styleId="42">
    <w:name w:val="TF"/>
    <w:basedOn w:val="1"/>
    <w:qFormat/>
    <w:uiPriority w:val="0"/>
    <w:pPr>
      <w:keepLines/>
      <w:widowControl/>
      <w:spacing w:after="240"/>
      <w:jc w:val="center"/>
    </w:pPr>
    <w:rPr>
      <w:rFonts w:ascii="Arial" w:hAnsi="Arial" w:eastAsia="MS Mincho" w:cs="Times New Roman"/>
      <w:b/>
      <w:kern w:val="0"/>
      <w:sz w:val="20"/>
      <w:szCs w:val="20"/>
      <w:lang w:val="en-GB" w:eastAsia="ja-JP"/>
    </w:rPr>
  </w:style>
  <w:style w:type="character" w:customStyle="1" w:styleId="43">
    <w:name w:val="题注 Char"/>
    <w:basedOn w:val="18"/>
    <w:link w:val="11"/>
    <w:qFormat/>
    <w:uiPriority w:val="35"/>
    <w:rPr>
      <w:rFonts w:eastAsia="MS Mincho"/>
      <w:b/>
      <w:bCs/>
      <w:lang w:val="en-GB" w:eastAsia="ja-JP"/>
    </w:rPr>
  </w:style>
  <w:style w:type="paragraph" w:customStyle="1" w:styleId="44">
    <w:name w:val="3GPP Agreements"/>
    <w:basedOn w:val="1"/>
    <w:qFormat/>
    <w:uiPriority w:val="0"/>
    <w:pPr>
      <w:numPr>
        <w:ilvl w:val="0"/>
        <w:numId w:val="3"/>
      </w:numPr>
      <w:spacing w:before="60" w:after="60"/>
    </w:pPr>
    <w:rPr>
      <w:rFonts w:eastAsia="宋体"/>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1188</Words>
  <Characters>6777</Characters>
  <Lines>56</Lines>
  <Paragraphs>15</Paragraphs>
  <TotalTime>2</TotalTime>
  <ScaleCrop>false</ScaleCrop>
  <LinksUpToDate>false</LinksUpToDate>
  <CharactersWithSpaces>7950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2018-09-14T02:12:00Z</dcterms:created>
  <dc:creator>Administrator</dc:creator>
  <cp:lastModifiedBy>10225531</cp:lastModifiedBy>
  <dcterms:modified xsi:type="dcterms:W3CDTF">2019-05-03T07:57:26Z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